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D5C1" w14:textId="77777777" w:rsidR="00671AB9" w:rsidRDefault="00671AB9" w:rsidP="00671AB9">
      <w:pPr>
        <w:rPr>
          <w:rFonts w:ascii="Helvetica" w:hAnsi="Helvetica" w:cs="Helvetica"/>
          <w:b/>
          <w:bCs/>
          <w:sz w:val="48"/>
          <w:szCs w:val="48"/>
        </w:rPr>
      </w:pPr>
      <w:bookmarkStart w:id="0" w:name="_Hlk145626688"/>
      <w:bookmarkStart w:id="1" w:name="_Hlk145626715"/>
    </w:p>
    <w:p w14:paraId="648544D9" w14:textId="77777777" w:rsidR="00671AB9" w:rsidRDefault="00671AB9" w:rsidP="00671AB9">
      <w:pPr>
        <w:rPr>
          <w:rFonts w:ascii="Helvetica" w:hAnsi="Helvetica" w:cs="Helvetica"/>
          <w:b/>
          <w:bCs/>
          <w:sz w:val="48"/>
          <w:szCs w:val="48"/>
        </w:rPr>
      </w:pPr>
    </w:p>
    <w:p w14:paraId="67AF1CB6" w14:textId="77777777" w:rsidR="00671AB9" w:rsidRDefault="00671AB9" w:rsidP="00671AB9">
      <w:pPr>
        <w:rPr>
          <w:rFonts w:ascii="Helvetica" w:hAnsi="Helvetica" w:cs="Helvetica"/>
          <w:b/>
          <w:bCs/>
          <w:sz w:val="48"/>
          <w:szCs w:val="48"/>
        </w:rPr>
      </w:pPr>
    </w:p>
    <w:p w14:paraId="568A3347" w14:textId="77777777" w:rsidR="00AD2FE8" w:rsidRDefault="00AD2FE8" w:rsidP="00AD2FE8">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0EDE0A54" w14:textId="77777777" w:rsidR="00AD2FE8" w:rsidRPr="00EC7BEB" w:rsidRDefault="00AD2FE8" w:rsidP="00AD2FE8">
      <w:pPr>
        <w:rPr>
          <w:rFonts w:ascii="Helvetica" w:hAnsi="Helvetica" w:cs="Helvetica"/>
          <w:b/>
          <w:bCs/>
          <w:sz w:val="40"/>
          <w:szCs w:val="40"/>
        </w:rPr>
      </w:pPr>
    </w:p>
    <w:p w14:paraId="50E4F421" w14:textId="77777777" w:rsidR="00671AB9" w:rsidRPr="00121416" w:rsidRDefault="00671AB9" w:rsidP="00671AB9">
      <w:pPr>
        <w:rPr>
          <w:rFonts w:ascii="Helvetica" w:hAnsi="Helvetica" w:cs="Helvetica"/>
          <w:b/>
          <w:bCs/>
          <w:sz w:val="56"/>
          <w:szCs w:val="56"/>
        </w:rPr>
      </w:pPr>
      <w:r w:rsidRPr="00121416">
        <w:rPr>
          <w:rFonts w:ascii="Helvetica" w:hAnsi="Helvetica" w:cs="Helvetica"/>
          <w:b/>
          <w:bCs/>
          <w:sz w:val="56"/>
          <w:szCs w:val="56"/>
        </w:rPr>
        <w:t>Standards of proficiency</w:t>
      </w:r>
    </w:p>
    <w:p w14:paraId="7A767C90" w14:textId="77777777" w:rsidR="00671AB9" w:rsidRDefault="00671AB9" w:rsidP="00671AB9">
      <w:pPr>
        <w:rPr>
          <w:rFonts w:ascii="Helvetica" w:hAnsi="Helvetica" w:cs="Helvetica"/>
          <w:b/>
          <w:bCs/>
          <w:sz w:val="56"/>
          <w:szCs w:val="56"/>
        </w:rPr>
      </w:pPr>
      <w:r>
        <w:rPr>
          <w:rFonts w:ascii="Helvetica" w:hAnsi="Helvetica" w:cs="Helvetica"/>
          <w:b/>
          <w:bCs/>
          <w:sz w:val="56"/>
          <w:szCs w:val="56"/>
        </w:rPr>
        <w:t>Prosthetists / orthotists</w:t>
      </w:r>
    </w:p>
    <w:p w14:paraId="2E95AAB5" w14:textId="77777777" w:rsidR="00671AB9" w:rsidRDefault="00671AB9" w:rsidP="00671AB9">
      <w:pPr>
        <w:rPr>
          <w:rFonts w:ascii="Helvetica" w:hAnsi="Helvetica" w:cs="Helvetica"/>
          <w:b/>
          <w:bCs/>
          <w:sz w:val="48"/>
          <w:szCs w:val="48"/>
        </w:rPr>
      </w:pPr>
      <w:r>
        <w:rPr>
          <w:rFonts w:ascii="Helvetica" w:hAnsi="Helvetica" w:cs="Helvetica"/>
          <w:b/>
          <w:bCs/>
          <w:sz w:val="48"/>
          <w:szCs w:val="48"/>
        </w:rPr>
        <w:br w:type="page"/>
      </w:r>
    </w:p>
    <w:p w14:paraId="3EC2A81D" w14:textId="77777777" w:rsidR="00671AB9" w:rsidRPr="00A60610" w:rsidRDefault="00671AB9" w:rsidP="00671AB9">
      <w:pPr>
        <w:rPr>
          <w:rFonts w:ascii="Helvetica" w:hAnsi="Helvetica" w:cs="Helvetica"/>
          <w:sz w:val="36"/>
          <w:szCs w:val="36"/>
        </w:rPr>
      </w:pPr>
    </w:p>
    <w:p w14:paraId="4CB82984" w14:textId="77777777" w:rsidR="00671AB9" w:rsidRPr="00A60610" w:rsidRDefault="00671AB9" w:rsidP="00671AB9">
      <w:pPr>
        <w:rPr>
          <w:rFonts w:ascii="Helvetica" w:hAnsi="Helvetica" w:cs="Helvetica"/>
          <w:sz w:val="36"/>
          <w:szCs w:val="36"/>
        </w:rPr>
      </w:pPr>
    </w:p>
    <w:p w14:paraId="501D83A5" w14:textId="77777777" w:rsidR="00671AB9" w:rsidRPr="00521266" w:rsidRDefault="00671AB9" w:rsidP="00671AB9">
      <w:pPr>
        <w:pStyle w:val="Heading2"/>
      </w:pPr>
      <w:bookmarkStart w:id="2" w:name="_Toc145597131"/>
      <w:r>
        <w:t>Contents</w:t>
      </w:r>
      <w:bookmarkEnd w:id="2"/>
    </w:p>
    <w:p w14:paraId="175030DA" w14:textId="77777777" w:rsidR="00671AB9" w:rsidRPr="0016401A" w:rsidRDefault="00671AB9" w:rsidP="00671AB9">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7A6EE1D9" w14:textId="77777777" w:rsidR="00671AB9" w:rsidRPr="0016401A" w:rsidRDefault="00671AB9" w:rsidP="00671AB9">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0ADB4D0D" w14:textId="77777777" w:rsidR="00671AB9" w:rsidRPr="0016401A" w:rsidRDefault="00671AB9" w:rsidP="00671AB9">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1A27B215" w14:textId="77777777" w:rsidR="00671AB9" w:rsidRPr="0016401A" w:rsidRDefault="00671AB9" w:rsidP="00671AB9">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7FE7989B" w14:textId="77777777" w:rsidR="00671AB9" w:rsidRDefault="00671AB9" w:rsidP="00671AB9">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72D66F5C" w14:textId="77777777" w:rsidR="00671AB9" w:rsidRDefault="00671AB9" w:rsidP="00671AB9">
      <w:pPr>
        <w:rPr>
          <w:rFonts w:ascii="Helvetica" w:hAnsi="Helvetica" w:cs="Helvetica"/>
          <w:b/>
          <w:bCs/>
          <w:sz w:val="48"/>
          <w:szCs w:val="48"/>
        </w:rPr>
      </w:pPr>
      <w:r>
        <w:rPr>
          <w:rFonts w:ascii="Helvetica" w:hAnsi="Helvetica" w:cs="Helvetica"/>
          <w:b/>
          <w:bCs/>
          <w:sz w:val="48"/>
          <w:szCs w:val="48"/>
        </w:rPr>
        <w:br w:type="page"/>
      </w:r>
    </w:p>
    <w:p w14:paraId="277B22C5" w14:textId="77777777" w:rsidR="00671AB9" w:rsidRPr="00A60610" w:rsidRDefault="00671AB9" w:rsidP="00671AB9">
      <w:pPr>
        <w:pStyle w:val="Heading2"/>
      </w:pPr>
      <w:bookmarkStart w:id="3" w:name="_Toc145597132"/>
      <w:r w:rsidRPr="00A60610">
        <w:lastRenderedPageBreak/>
        <w:t>Foreword</w:t>
      </w:r>
      <w:bookmarkEnd w:id="3"/>
      <w:r w:rsidRPr="00A60610">
        <w:t xml:space="preserve"> </w:t>
      </w:r>
    </w:p>
    <w:p w14:paraId="39F1AD45" w14:textId="77777777" w:rsidR="00671AB9" w:rsidRPr="009D7BF4" w:rsidRDefault="00671AB9" w:rsidP="00671AB9">
      <w:pPr>
        <w:spacing w:after="480" w:line="560" w:lineRule="exact"/>
        <w:rPr>
          <w:rFonts w:ascii="Helvetica" w:hAnsi="Helvetica" w:cs="Helvetica"/>
          <w:sz w:val="36"/>
          <w:szCs w:val="36"/>
        </w:rPr>
      </w:pPr>
      <w:r w:rsidRPr="009D7BF4">
        <w:rPr>
          <w:rFonts w:ascii="Helvetica" w:hAnsi="Helvetica" w:cs="Helvetica"/>
          <w:sz w:val="36"/>
          <w:szCs w:val="36"/>
        </w:rPr>
        <w:t xml:space="preserve">We are pleased to present the Health and Care Professions Council’s standards of proficiency for prosthetists / orthotists. </w:t>
      </w:r>
    </w:p>
    <w:p w14:paraId="0790F168" w14:textId="77777777" w:rsidR="00671AB9" w:rsidRPr="009D7BF4" w:rsidRDefault="00671AB9" w:rsidP="00671AB9">
      <w:pPr>
        <w:spacing w:after="480" w:line="560" w:lineRule="exact"/>
        <w:rPr>
          <w:rFonts w:ascii="Helvetica" w:hAnsi="Helvetica" w:cs="Helvetica"/>
          <w:sz w:val="36"/>
          <w:szCs w:val="36"/>
        </w:rPr>
      </w:pPr>
      <w:r w:rsidRPr="009D7BF4">
        <w:rPr>
          <w:rFonts w:ascii="Helvetica" w:hAnsi="Helvetica" w:cs="Helvetica"/>
          <w:sz w:val="36"/>
          <w:szCs w:val="36"/>
        </w:rPr>
        <w:t xml:space="preserve">We first published standards of proficiency for prosthetists / orthotists when our Register opened in July 2003. We review the standards regularly to look at how they are working and to check they continue to reflect current practice in the professions we regulate. </w:t>
      </w:r>
    </w:p>
    <w:p w14:paraId="5E89E53E" w14:textId="77777777" w:rsidR="00671AB9" w:rsidRPr="009D7BF4" w:rsidRDefault="00671AB9" w:rsidP="00671AB9">
      <w:pPr>
        <w:spacing w:after="480" w:line="560" w:lineRule="exact"/>
        <w:rPr>
          <w:rFonts w:ascii="Helvetica" w:hAnsi="Helvetica" w:cs="Helvetica"/>
          <w:sz w:val="36"/>
          <w:szCs w:val="36"/>
        </w:rPr>
      </w:pPr>
      <w:r w:rsidRPr="009D7BF4">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making sure practice is inclusive for all service users. We have also made changes to the wording of the standards to move registrants away from a passive understanding of the standards and towards active implementation of them. </w:t>
      </w:r>
    </w:p>
    <w:p w14:paraId="6B2C59C8" w14:textId="77777777" w:rsidR="00671AB9" w:rsidRPr="009D7BF4" w:rsidRDefault="00671AB9" w:rsidP="00671AB9">
      <w:pPr>
        <w:spacing w:after="480" w:line="560" w:lineRule="exact"/>
        <w:rPr>
          <w:rFonts w:ascii="Helvetica" w:hAnsi="Helvetica" w:cs="Helvetica"/>
          <w:sz w:val="36"/>
          <w:szCs w:val="36"/>
        </w:rPr>
      </w:pPr>
      <w:r w:rsidRPr="009D7BF4">
        <w:rPr>
          <w:rFonts w:ascii="Helvetica" w:hAnsi="Helvetica" w:cs="Helvetica"/>
          <w:sz w:val="36"/>
          <w:szCs w:val="36"/>
        </w:rPr>
        <w:t xml:space="preserve">The profession-specific standards for prosthetists / orthotists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1F7D3AD4" w14:textId="77777777" w:rsidR="00671AB9" w:rsidRPr="009D7BF4" w:rsidRDefault="00671AB9" w:rsidP="00671AB9">
      <w:pPr>
        <w:spacing w:after="480" w:line="560" w:lineRule="exact"/>
        <w:rPr>
          <w:rFonts w:ascii="Helvetica" w:hAnsi="Helvetica" w:cs="Helvetica"/>
          <w:sz w:val="36"/>
          <w:szCs w:val="36"/>
        </w:rPr>
      </w:pPr>
      <w:r w:rsidRPr="009D7BF4">
        <w:rPr>
          <w:rFonts w:ascii="Helvetica" w:hAnsi="Helvetica" w:cs="Helvetica"/>
          <w:sz w:val="36"/>
          <w:szCs w:val="36"/>
        </w:rPr>
        <w:t xml:space="preserve">We are confident that the standards are fit for purpose and reflect safe and effective professional practice in prosthetics and orthotics. </w:t>
      </w:r>
    </w:p>
    <w:p w14:paraId="2246A385" w14:textId="77777777" w:rsidR="00671AB9" w:rsidRDefault="00671AB9" w:rsidP="00671AB9">
      <w:pPr>
        <w:spacing w:after="480" w:line="560" w:lineRule="exact"/>
        <w:rPr>
          <w:rFonts w:ascii="Helvetica" w:hAnsi="Helvetica" w:cs="Helvetica"/>
          <w:sz w:val="36"/>
          <w:szCs w:val="36"/>
        </w:rPr>
      </w:pPr>
      <w:r w:rsidRPr="009D7BF4">
        <w:rPr>
          <w:rFonts w:ascii="Helvetica" w:hAnsi="Helvetica" w:cs="Helvetica"/>
          <w:sz w:val="36"/>
          <w:szCs w:val="36"/>
        </w:rPr>
        <w:t>These standards are effective from 1 September 2023.</w:t>
      </w:r>
    </w:p>
    <w:p w14:paraId="0AFBEA41" w14:textId="77777777" w:rsidR="00671AB9" w:rsidRDefault="00671AB9" w:rsidP="00671AB9">
      <w:pPr>
        <w:rPr>
          <w:rFonts w:ascii="Helvetica" w:hAnsi="Helvetica" w:cs="Helvetica"/>
          <w:b/>
          <w:bCs/>
          <w:sz w:val="36"/>
          <w:szCs w:val="36"/>
        </w:rPr>
      </w:pPr>
      <w:r>
        <w:rPr>
          <w:rFonts w:ascii="Helvetica" w:hAnsi="Helvetica" w:cs="Helvetica"/>
          <w:b/>
          <w:bCs/>
          <w:sz w:val="36"/>
          <w:szCs w:val="36"/>
        </w:rPr>
        <w:br w:type="page"/>
      </w:r>
    </w:p>
    <w:p w14:paraId="7D567748" w14:textId="77777777" w:rsidR="00671AB9" w:rsidRPr="00521266" w:rsidRDefault="00671AB9" w:rsidP="00671AB9">
      <w:pPr>
        <w:pStyle w:val="Heading2"/>
      </w:pPr>
      <w:bookmarkStart w:id="4" w:name="_Toc145597133"/>
      <w:r w:rsidRPr="00521266">
        <w:t>Introduction</w:t>
      </w:r>
      <w:bookmarkEnd w:id="4"/>
    </w:p>
    <w:p w14:paraId="792B03C8"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prosthetists / orthotists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023D0EF7"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7B73BE38"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225555CC"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The standards that apply to all professions are written in bold text.</w:t>
      </w:r>
    </w:p>
    <w:p w14:paraId="3EC9296F"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46475540" w14:textId="77777777" w:rsidR="00671AB9"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399E4E7E" w14:textId="77777777" w:rsidR="00671AB9" w:rsidRPr="00A60610" w:rsidRDefault="00671AB9" w:rsidP="00671AB9">
      <w:pPr>
        <w:spacing w:after="480" w:line="560" w:lineRule="exact"/>
        <w:rPr>
          <w:rFonts w:ascii="Helvetica" w:hAnsi="Helvetica" w:cs="Helvetica"/>
          <w:sz w:val="44"/>
          <w:szCs w:val="44"/>
        </w:rPr>
      </w:pPr>
    </w:p>
    <w:p w14:paraId="0936143D" w14:textId="77777777" w:rsidR="00671AB9" w:rsidRPr="00A60610" w:rsidRDefault="00671AB9" w:rsidP="00671AB9">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7AB3212D"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450CC451"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15D432C4" w14:textId="77777777" w:rsidR="00671AB9"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The standards set out in this document complement information and guidance issued by other organisations, such as your professional body or your employer. We recognise the valuable role played by professional bodies in providing guidance and advice about good practice which can help you to meet the standards in this document.</w:t>
      </w:r>
    </w:p>
    <w:p w14:paraId="08AC4CCB" w14:textId="77777777" w:rsidR="00671AB9" w:rsidRPr="00A60610" w:rsidRDefault="00671AB9" w:rsidP="00671AB9">
      <w:pPr>
        <w:spacing w:after="480" w:line="560" w:lineRule="exact"/>
        <w:rPr>
          <w:rFonts w:ascii="Helvetica" w:hAnsi="Helvetica" w:cs="Helvetica"/>
          <w:sz w:val="36"/>
          <w:szCs w:val="36"/>
        </w:rPr>
      </w:pPr>
    </w:p>
    <w:p w14:paraId="550AB514" w14:textId="77777777" w:rsidR="00671AB9" w:rsidRPr="00A60610" w:rsidRDefault="00671AB9" w:rsidP="00671AB9">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16D195FD"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0173B699"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4F30BB16" w14:textId="77777777" w:rsidR="00671AB9" w:rsidRPr="00B3521D" w:rsidRDefault="00671AB9" w:rsidP="00671AB9">
      <w:pPr>
        <w:spacing w:after="480" w:line="560" w:lineRule="exact"/>
        <w:rPr>
          <w:rFonts w:ascii="Helvetica" w:hAnsi="Helvetica" w:cs="Helvetica"/>
          <w:b/>
          <w:bCs/>
          <w:sz w:val="36"/>
          <w:szCs w:val="36"/>
        </w:rPr>
      </w:pPr>
      <w:r w:rsidRPr="00B3521D">
        <w:rPr>
          <w:rFonts w:ascii="Helvetica" w:hAnsi="Helvetica" w:cs="Helvetica"/>
          <w:b/>
          <w:bCs/>
          <w:sz w:val="36"/>
          <w:szCs w:val="36"/>
        </w:rPr>
        <w:t>Your particular scope of practice may mean that you are unable to continue to demonstrate that you meet all of the standards that apply for the whole of your profession.</w:t>
      </w:r>
    </w:p>
    <w:p w14:paraId="1B861AFB" w14:textId="77777777" w:rsidR="00671AB9"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02C5C1EA" w14:textId="77777777" w:rsidR="00671AB9" w:rsidRPr="00A60610" w:rsidRDefault="00671AB9" w:rsidP="00671AB9">
      <w:pPr>
        <w:spacing w:after="480" w:line="560" w:lineRule="exact"/>
        <w:rPr>
          <w:rFonts w:ascii="Helvetica" w:hAnsi="Helvetica" w:cs="Helvetica"/>
          <w:sz w:val="36"/>
          <w:szCs w:val="36"/>
        </w:rPr>
      </w:pPr>
    </w:p>
    <w:p w14:paraId="77ACE05B" w14:textId="77777777" w:rsidR="00671AB9" w:rsidRPr="00A60610" w:rsidRDefault="00671AB9" w:rsidP="00671AB9">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3E2805A9"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It is important that you meet these standards and are able to practise lawfully, safely and effectively. However, we do not dictate how you should meet the standards. There is normally more than one way in which each standard can be met and the way in which you meet the standards might change over time because of improvements in technology or changes in your practice.</w:t>
      </w:r>
    </w:p>
    <w:p w14:paraId="206E05E1"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37E44847" w14:textId="77777777" w:rsidR="00671AB9"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4BB5A6D5" w14:textId="77777777" w:rsidR="00671AB9" w:rsidRPr="00A60610" w:rsidRDefault="00671AB9" w:rsidP="00671AB9">
      <w:pPr>
        <w:spacing w:after="480" w:line="560" w:lineRule="exact"/>
        <w:rPr>
          <w:rFonts w:ascii="Helvetica" w:hAnsi="Helvetica" w:cs="Helvetica"/>
          <w:sz w:val="36"/>
          <w:szCs w:val="36"/>
        </w:rPr>
      </w:pPr>
    </w:p>
    <w:p w14:paraId="12CE0775" w14:textId="77777777" w:rsidR="00671AB9" w:rsidRPr="00A60610" w:rsidRDefault="00671AB9" w:rsidP="00671AB9">
      <w:pPr>
        <w:spacing w:after="480" w:line="560" w:lineRule="exact"/>
        <w:rPr>
          <w:rFonts w:ascii="Helvetica" w:hAnsi="Helvetica" w:cs="Helvetica"/>
          <w:sz w:val="42"/>
          <w:szCs w:val="42"/>
        </w:rPr>
      </w:pPr>
      <w:r w:rsidRPr="00A60610">
        <w:rPr>
          <w:rFonts w:ascii="Helvetica" w:hAnsi="Helvetica" w:cs="Helvetica"/>
          <w:sz w:val="42"/>
          <w:szCs w:val="42"/>
        </w:rPr>
        <w:t>Language</w:t>
      </w:r>
    </w:p>
    <w:p w14:paraId="0500D153"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We recognise that our registrants work in a range of different settings, which include direct practice, management, education, research and roles in industry. We also recognise that the use of terminology can be an emotive issue.</w:t>
      </w:r>
    </w:p>
    <w:p w14:paraId="0B6B0B03" w14:textId="77777777" w:rsidR="00671AB9" w:rsidRPr="00B3521D"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24922BDD" w14:textId="77777777" w:rsidR="00671AB9" w:rsidRDefault="00671AB9" w:rsidP="00671AB9">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16A9727D" w14:textId="77777777" w:rsidR="00671AB9" w:rsidRPr="00A60610" w:rsidRDefault="00671AB9" w:rsidP="00671AB9">
      <w:pPr>
        <w:spacing w:after="480" w:line="560" w:lineRule="exact"/>
        <w:rPr>
          <w:rFonts w:ascii="Helvetica" w:hAnsi="Helvetica" w:cs="Helvetica"/>
          <w:sz w:val="36"/>
          <w:szCs w:val="36"/>
        </w:rPr>
      </w:pPr>
    </w:p>
    <w:p w14:paraId="7D99D789" w14:textId="77777777" w:rsidR="00671AB9" w:rsidRPr="00A60610" w:rsidRDefault="00671AB9" w:rsidP="00671AB9">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11EE9078" w14:textId="77777777" w:rsidR="00671AB9" w:rsidRPr="00B3521D" w:rsidRDefault="00671AB9" w:rsidP="00671AB9">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0828FC13" w14:textId="77777777" w:rsidR="00671AB9" w:rsidRPr="00B3521D" w:rsidRDefault="00671AB9" w:rsidP="00671AB9">
      <w:pPr>
        <w:rPr>
          <w:rFonts w:ascii="Helvetica" w:hAnsi="Helvetica" w:cs="Helvetica"/>
          <w:sz w:val="36"/>
          <w:szCs w:val="36"/>
        </w:rPr>
      </w:pPr>
    </w:p>
    <w:p w14:paraId="275B2C63" w14:textId="77777777" w:rsidR="00671AB9" w:rsidRPr="00B3521D" w:rsidRDefault="00671AB9" w:rsidP="00671AB9">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6FC29061" w14:textId="77777777" w:rsidR="00671AB9" w:rsidRPr="00B3521D" w:rsidRDefault="00671AB9" w:rsidP="00671AB9">
      <w:pPr>
        <w:rPr>
          <w:rFonts w:ascii="Helvetica" w:hAnsi="Helvetica" w:cs="Helvetica"/>
          <w:sz w:val="36"/>
          <w:szCs w:val="36"/>
        </w:rPr>
      </w:pPr>
    </w:p>
    <w:p w14:paraId="1629BED8" w14:textId="77777777" w:rsidR="00671AB9" w:rsidRDefault="00671AB9" w:rsidP="00671AB9">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5A8B23A2" w14:textId="77777777" w:rsidR="00671AB9" w:rsidRDefault="00671AB9" w:rsidP="00671AB9">
      <w:pPr>
        <w:rPr>
          <w:rFonts w:ascii="Helvetica" w:hAnsi="Helvetica" w:cs="Helvetica"/>
          <w:b/>
          <w:bCs/>
          <w:sz w:val="36"/>
          <w:szCs w:val="36"/>
        </w:rPr>
      </w:pPr>
      <w:r>
        <w:rPr>
          <w:rFonts w:ascii="Helvetica" w:hAnsi="Helvetica" w:cs="Helvetica"/>
          <w:b/>
          <w:bCs/>
          <w:sz w:val="36"/>
          <w:szCs w:val="36"/>
        </w:rPr>
        <w:br w:type="page"/>
      </w:r>
    </w:p>
    <w:p w14:paraId="26E2DC6A" w14:textId="77777777" w:rsidR="00671AB9" w:rsidRDefault="00671AB9" w:rsidP="00671AB9">
      <w:pPr>
        <w:pStyle w:val="Heading2"/>
      </w:pPr>
      <w:bookmarkStart w:id="5" w:name="_Toc145597134"/>
      <w:r>
        <w:t>Standards of proficiency</w:t>
      </w:r>
      <w:bookmarkEnd w:id="5"/>
    </w:p>
    <w:p w14:paraId="682E8AD3" w14:textId="77777777" w:rsidR="00671AB9" w:rsidRDefault="00671AB9" w:rsidP="00671AB9">
      <w:pPr>
        <w:spacing w:after="480" w:line="560" w:lineRule="exact"/>
        <w:rPr>
          <w:rFonts w:ascii="Helvetica" w:hAnsi="Helvetica" w:cs="Helvetica"/>
          <w:b/>
          <w:bCs/>
          <w:sz w:val="48"/>
          <w:szCs w:val="48"/>
        </w:rPr>
      </w:pPr>
    </w:p>
    <w:bookmarkEnd w:id="1"/>
    <w:p w14:paraId="7ACCB69E" w14:textId="1A12817B" w:rsidR="00747A95" w:rsidRPr="009A4743" w:rsidRDefault="00747A95" w:rsidP="00747A95">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prosthetists / orthotists</w:t>
      </w:r>
      <w:r w:rsidRPr="009A4743">
        <w:rPr>
          <w:rFonts w:ascii="Helvetica" w:hAnsi="Helvetica" w:cs="Helvetica"/>
          <w:b/>
          <w:bCs/>
          <w:sz w:val="48"/>
          <w:szCs w:val="48"/>
        </w:rPr>
        <w:t xml:space="preserve"> must be able to:</w:t>
      </w:r>
    </w:p>
    <w:p w14:paraId="1A86B3B4" w14:textId="77777777" w:rsidR="00747A95" w:rsidRDefault="00747A95" w:rsidP="00747A95">
      <w:pPr>
        <w:pBdr>
          <w:bottom w:val="single" w:sz="6" w:space="1" w:color="auto"/>
        </w:pBdr>
        <w:spacing w:after="480" w:line="560" w:lineRule="exact"/>
        <w:rPr>
          <w:rFonts w:ascii="Helvetica" w:hAnsi="Helvetica" w:cs="Helvetica"/>
          <w:b/>
          <w:bCs/>
          <w:sz w:val="36"/>
          <w:szCs w:val="36"/>
        </w:rPr>
      </w:pPr>
    </w:p>
    <w:p w14:paraId="3CA8ADDF" w14:textId="77777777" w:rsidR="00747A95" w:rsidRDefault="00747A95" w:rsidP="00747A95">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practice</w:t>
      </w:r>
      <w:r>
        <w:rPr>
          <w:rFonts w:ascii="Helvetica" w:hAnsi="Helvetica" w:cs="Helvetica"/>
          <w:b/>
          <w:bCs/>
          <w:sz w:val="36"/>
          <w:szCs w:val="36"/>
        </w:rPr>
        <w:br/>
      </w:r>
    </w:p>
    <w:p w14:paraId="2E2327AB" w14:textId="77777777" w:rsidR="00747A95" w:rsidRDefault="00747A95" w:rsidP="00747A95">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0ED21266" w14:textId="0A91360D" w:rsidR="00747A95" w:rsidRPr="00747A95" w:rsidRDefault="00747A95" w:rsidP="00747A95">
      <w:pPr>
        <w:spacing w:after="480" w:line="560" w:lineRule="exact"/>
        <w:rPr>
          <w:rFonts w:ascii="Helvetica" w:hAnsi="Helvetica" w:cs="Helvetica"/>
          <w:b/>
          <w:bCs/>
          <w:sz w:val="36"/>
          <w:szCs w:val="36"/>
        </w:rPr>
      </w:pPr>
      <w:r w:rsidRPr="00747A95">
        <w:rPr>
          <w:rFonts w:ascii="Helvetica" w:hAnsi="Helvetica" w:cs="Helvetica"/>
          <w:b/>
          <w:bCs/>
          <w:sz w:val="36"/>
          <w:szCs w:val="36"/>
        </w:rPr>
        <w:t>1.2</w:t>
      </w:r>
      <w:r w:rsidR="00E028B7" w:rsidRPr="00E2287F">
        <w:rPr>
          <w:rFonts w:ascii="Helvetica" w:hAnsi="Helvetica" w:cs="Helvetica"/>
          <w:b/>
          <w:bCs/>
          <w:sz w:val="36"/>
          <w:szCs w:val="36"/>
        </w:rPr>
        <w:t xml:space="preserve">: </w:t>
      </w:r>
      <w:r w:rsidRPr="00747A95">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58C090E6" w14:textId="5A3FD5FE" w:rsidR="00747A95" w:rsidRDefault="00747A95" w:rsidP="00747A95">
      <w:pPr>
        <w:spacing w:after="480" w:line="560" w:lineRule="exact"/>
        <w:rPr>
          <w:rFonts w:ascii="Helvetica" w:hAnsi="Helvetica" w:cs="Helvetica"/>
          <w:b/>
          <w:bCs/>
          <w:sz w:val="36"/>
          <w:szCs w:val="36"/>
        </w:rPr>
      </w:pPr>
      <w:r w:rsidRPr="00747A95">
        <w:rPr>
          <w:rFonts w:ascii="Helvetica" w:hAnsi="Helvetica" w:cs="Helvetica"/>
          <w:b/>
          <w:bCs/>
          <w:sz w:val="36"/>
          <w:szCs w:val="36"/>
        </w:rPr>
        <w:t>1.3</w:t>
      </w:r>
      <w:r w:rsidR="00E028B7" w:rsidRPr="00E2287F">
        <w:rPr>
          <w:rFonts w:ascii="Helvetica" w:hAnsi="Helvetica" w:cs="Helvetica"/>
          <w:b/>
          <w:bCs/>
          <w:sz w:val="36"/>
          <w:szCs w:val="36"/>
        </w:rPr>
        <w:t xml:space="preserve">: </w:t>
      </w:r>
      <w:r w:rsidRPr="00747A95">
        <w:rPr>
          <w:rFonts w:ascii="Helvetica" w:hAnsi="Helvetica" w:cs="Helvetica"/>
          <w:b/>
          <w:bCs/>
          <w:sz w:val="36"/>
          <w:szCs w:val="36"/>
        </w:rPr>
        <w:t>keep their skills and knowledge up to date and understand the importance of continuing professional development throughout their career</w:t>
      </w:r>
    </w:p>
    <w:p w14:paraId="2D2950CA"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2BAF88AA" w14:textId="4F95CE5A"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2</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081AB8AE" w14:textId="720BD60B"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maintain high standards of personal and professional conduct</w:t>
      </w:r>
    </w:p>
    <w:p w14:paraId="042B934D" w14:textId="2AFD6D7B"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promote and protect the service user’s interests at all times</w:t>
      </w:r>
    </w:p>
    <w:p w14:paraId="16BEAB45" w14:textId="6AB51362"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2BBD35AF" w14:textId="65C9A9C0"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what is required of them by the Health and Care Professions Council, including, but not limited to, the standards of conduct, performance and ethics</w:t>
      </w:r>
    </w:p>
    <w:p w14:paraId="14C13638" w14:textId="6FB00AD2"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respect and uphold the rights, dignity, values and autonomy of service users, including their role in the assessment, diagnostic, treatment and/or therapeutic process</w:t>
      </w:r>
    </w:p>
    <w:p w14:paraId="5349CC4C" w14:textId="5BA89EC2"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512F642A" w14:textId="01BA238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2.7</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22226FF5" w14:textId="578AAEED"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2.8</w:t>
      </w:r>
      <w:r w:rsidR="00E028B7" w:rsidRPr="00E2287F">
        <w:rPr>
          <w:rFonts w:ascii="Helvetica" w:hAnsi="Helvetica" w:cs="Helvetica"/>
          <w:b/>
          <w:bCs/>
          <w:sz w:val="36"/>
          <w:szCs w:val="36"/>
        </w:rPr>
        <w:t xml:space="preserve">: </w:t>
      </w:r>
      <w:r w:rsidRPr="00E96F4F">
        <w:rPr>
          <w:rFonts w:ascii="Helvetica" w:hAnsi="Helvetica" w:cs="Helvetica"/>
          <w:b/>
          <w:bCs/>
          <w:sz w:val="36"/>
          <w:szCs w:val="36"/>
        </w:rPr>
        <w:t xml:space="preserve">understand the importance of capacity in the context of delivering care and treatment </w:t>
      </w:r>
    </w:p>
    <w:p w14:paraId="1E2DD589" w14:textId="3362ACF1"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2.9</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scope of a professional duty of care, and exercise that duty</w:t>
      </w:r>
    </w:p>
    <w:p w14:paraId="5F659FD7" w14:textId="0A0E4D9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2.10</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and apply legislation, policies and guidance relevant to their profession and scope of practice</w:t>
      </w:r>
    </w:p>
    <w:p w14:paraId="58B1E85A" w14:textId="1C67E31A"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2.11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power imbalance that comes with being a healthcare professional, and ensure they do not abuse this for personal gain</w:t>
      </w:r>
    </w:p>
    <w:p w14:paraId="5DE9C9A9" w14:textId="5194483E"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2.12</w:t>
      </w:r>
      <w:r w:rsidR="0022135E">
        <w:rPr>
          <w:rFonts w:ascii="Helvetica" w:hAnsi="Helvetica" w:cs="Helvetica"/>
          <w:sz w:val="36"/>
          <w:szCs w:val="36"/>
        </w:rPr>
        <w:t xml:space="preserve">: </w:t>
      </w:r>
      <w:r w:rsidRPr="00E96F4F">
        <w:rPr>
          <w:rFonts w:ascii="Helvetica" w:hAnsi="Helvetica" w:cs="Helvetica"/>
          <w:sz w:val="36"/>
          <w:szCs w:val="36"/>
        </w:rPr>
        <w:t>be aware of the quality guidelines and device design principles that apply to the specifications of individual devices</w:t>
      </w:r>
    </w:p>
    <w:p w14:paraId="5B0CB58F"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1000139D" w14:textId="24241646"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3</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6DFD30F2" w14:textId="1E5CEB11"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3.1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identify anxiety and stress in themselves and recognise the potential impact on their practice</w:t>
      </w:r>
    </w:p>
    <w:p w14:paraId="254B959F" w14:textId="0360E00B"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3.2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importance of their own mental and physical health and wellbeing strategies in maintaining fitness to practise</w:t>
      </w:r>
    </w:p>
    <w:p w14:paraId="5FB7C934" w14:textId="59C55B4B"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3.3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28AEC4EE" w14:textId="0895093F"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3.4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72D2C859"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20288050" w14:textId="1E4AD0E0"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4</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4CCF4A50" w14:textId="6BE3225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that they are personally responsible for, and must be able to justify, their decisions and actions</w:t>
      </w:r>
    </w:p>
    <w:p w14:paraId="4762C351" w14:textId="5F4706AA"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use their skills, knowledge and experience, and the information available to them, to make informed decisions and/or take action where necessary</w:t>
      </w:r>
    </w:p>
    <w:p w14:paraId="32EBD59D" w14:textId="63C5F704"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1C6EC40D" w14:textId="501F9C93"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make and receive appropriate referrals, where necessary</w:t>
      </w:r>
    </w:p>
    <w:p w14:paraId="6063DC4B" w14:textId="30480D2C"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exercise personal initiative</w:t>
      </w:r>
    </w:p>
    <w:p w14:paraId="72072493" w14:textId="0F251A9E"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demonstrate a logical and systematic approach to problem-solving</w:t>
      </w:r>
    </w:p>
    <w:p w14:paraId="17131ADC" w14:textId="730E4233"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4.7</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use research, reasoning and problem-solving skills when determining appropriate actions</w:t>
      </w:r>
    </w:p>
    <w:p w14:paraId="52FA1C59" w14:textId="4105ED5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4.8</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68E4531A" w14:textId="18BDEC04"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4.9</w:t>
      </w:r>
      <w:r w:rsidR="0022135E">
        <w:rPr>
          <w:rFonts w:ascii="Helvetica" w:hAnsi="Helvetica" w:cs="Helvetica"/>
          <w:sz w:val="36"/>
          <w:szCs w:val="36"/>
        </w:rPr>
        <w:t xml:space="preserve">: </w:t>
      </w:r>
      <w:r w:rsidRPr="00E96F4F">
        <w:rPr>
          <w:rFonts w:ascii="Helvetica" w:hAnsi="Helvetica" w:cs="Helvetica"/>
          <w:sz w:val="36"/>
          <w:szCs w:val="36"/>
        </w:rPr>
        <w:t>make reasoned decisions to accept or decline requests for intervention</w:t>
      </w:r>
    </w:p>
    <w:p w14:paraId="0CC5389C"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2E6620A9" w14:textId="0F129C6D"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5</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1EFFB974" w14:textId="427CCC9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sidR="003E3F3D">
        <w:rPr>
          <w:rStyle w:val="FootnoteReference"/>
          <w:rFonts w:ascii="Helvetica" w:hAnsi="Helvetica" w:cs="Helvetica"/>
          <w:b/>
          <w:bCs/>
          <w:sz w:val="36"/>
          <w:szCs w:val="36"/>
        </w:rPr>
        <w:footnoteReference w:id="2"/>
      </w:r>
      <w:r w:rsidRPr="00E96F4F">
        <w:rPr>
          <w:rFonts w:ascii="Helvetica" w:hAnsi="Helvetica" w:cs="Helvetica"/>
          <w:b/>
          <w:bCs/>
          <w:sz w:val="36"/>
          <w:szCs w:val="36"/>
        </w:rPr>
        <w:t xml:space="preserve"> intersectional experiences and cultural differences</w:t>
      </w:r>
    </w:p>
    <w:p w14:paraId="537A6A9C" w14:textId="04742BCA"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equality legislation and apply it to their practice</w:t>
      </w:r>
    </w:p>
    <w:p w14:paraId="1A58C9DA" w14:textId="1B48278B"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5B44683E" w14:textId="5CBE753E"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duty to make reasonable adjustments in practice and be able to make and support reasonable adjustments in their and others’ practice</w:t>
      </w:r>
    </w:p>
    <w:p w14:paraId="6A5FE744" w14:textId="2B9A14A3"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characteristics and consequences of barriers to inclusion, including for socially isolated groups</w:t>
      </w:r>
    </w:p>
    <w:p w14:paraId="7C38063F" w14:textId="56466F29"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actively challenge these barriers, supporting the implementation of change wherever possible</w:t>
      </w:r>
    </w:p>
    <w:p w14:paraId="0C54AA55" w14:textId="0206AC03"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5.7</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that regard to equality, diversity and inclusion needs to be embedded in the application of all HCPC standards, across all areas of practice</w:t>
      </w:r>
    </w:p>
    <w:p w14:paraId="271733B5" w14:textId="270EE61C"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5.8</w:t>
      </w:r>
      <w:r w:rsidR="0022135E">
        <w:rPr>
          <w:rFonts w:ascii="Helvetica" w:hAnsi="Helvetica" w:cs="Helvetica"/>
          <w:sz w:val="36"/>
          <w:szCs w:val="36"/>
        </w:rPr>
        <w:t xml:space="preserve">: </w:t>
      </w:r>
      <w:r w:rsidRPr="00E96F4F">
        <w:rPr>
          <w:rFonts w:ascii="Helvetica" w:hAnsi="Helvetica" w:cs="Helvetica"/>
          <w:sz w:val="36"/>
          <w:szCs w:val="36"/>
        </w:rPr>
        <w:t>understand the psychology of loss and disability as it affects and influences prosthetic and orthotic management, and be able to apply such understanding to clinical decision-making</w:t>
      </w:r>
    </w:p>
    <w:p w14:paraId="21819698" w14:textId="6C8C8EAF"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5.9</w:t>
      </w:r>
      <w:r w:rsidR="0022135E">
        <w:rPr>
          <w:rFonts w:ascii="Helvetica" w:hAnsi="Helvetica" w:cs="Helvetica"/>
          <w:sz w:val="36"/>
          <w:szCs w:val="36"/>
        </w:rPr>
        <w:t xml:space="preserve">: </w:t>
      </w:r>
      <w:r w:rsidRPr="00E96F4F">
        <w:rPr>
          <w:rFonts w:ascii="Helvetica" w:hAnsi="Helvetica" w:cs="Helvetica"/>
          <w:sz w:val="36"/>
          <w:szCs w:val="36"/>
        </w:rPr>
        <w:t>recognise the social factors affecting the rehabilitation of service users</w:t>
      </w:r>
    </w:p>
    <w:p w14:paraId="55754703"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7161AB0A" w14:textId="5BB84EEA"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6</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5AFD8B67" w14:textId="77777777"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6.1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adhere to the professional duty of confidentiality and understand when disclosure may be required</w:t>
      </w:r>
    </w:p>
    <w:p w14:paraId="4AEB8FB3" w14:textId="2F02A8D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6.2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principles of information and data governance and be aware of the safe and effective use of health, social care and other relevant information</w:t>
      </w:r>
    </w:p>
    <w:p w14:paraId="49F4A39D" w14:textId="2EBC9AE0"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6.3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and respond in a timely manner to situations where it is necessary to share information to safeguard service users, carers and/or the wider public</w:t>
      </w:r>
    </w:p>
    <w:p w14:paraId="493592DB" w14:textId="5B200859"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6.4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274FA6B7" w14:textId="5B001C89"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6.5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be aware that the concepts of confidentiality and informed consent extend to all mediums, including illustrative clinical records such as photography, video and audio recordings and digital platforms</w:t>
      </w:r>
    </w:p>
    <w:p w14:paraId="45C2E67E"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26FE8CA6" w14:textId="31B2760E"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7</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communicate effectively</w:t>
      </w:r>
      <w:r>
        <w:rPr>
          <w:rFonts w:ascii="Helvetica" w:hAnsi="Helvetica" w:cs="Helvetica"/>
          <w:b/>
          <w:bCs/>
          <w:sz w:val="36"/>
          <w:szCs w:val="36"/>
        </w:rPr>
        <w:br/>
      </w:r>
    </w:p>
    <w:p w14:paraId="4BD9E3FB" w14:textId="77777777"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use effective and appropriate verbal and non-verbal skills to communicate with service users, carers, colleagues and others</w:t>
      </w:r>
    </w:p>
    <w:p w14:paraId="0E6692C6" w14:textId="074F0DD9"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communicate in English to the required standard for their profession (equivalent to level 7 of the International English Language Testing System, with no element below 6.5</w:t>
      </w:r>
      <w:r w:rsidR="003E3F3D">
        <w:rPr>
          <w:rStyle w:val="FootnoteReference"/>
          <w:rFonts w:ascii="Helvetica" w:hAnsi="Helvetica" w:cs="Helvetica"/>
          <w:b/>
          <w:bCs/>
          <w:sz w:val="36"/>
          <w:szCs w:val="36"/>
        </w:rPr>
        <w:footnoteReference w:id="3"/>
      </w:r>
      <w:r w:rsidRPr="00E96F4F">
        <w:rPr>
          <w:rFonts w:ascii="Helvetica" w:hAnsi="Helvetica" w:cs="Helvetica"/>
          <w:b/>
          <w:bCs/>
          <w:sz w:val="36"/>
          <w:szCs w:val="36"/>
        </w:rPr>
        <w:t>)</w:t>
      </w:r>
    </w:p>
    <w:p w14:paraId="101980F0" w14:textId="0C649ABD"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sidR="003E3F3D">
        <w:rPr>
          <w:rStyle w:val="FootnoteReference"/>
          <w:rFonts w:ascii="Helvetica" w:hAnsi="Helvetica" w:cs="Helvetica"/>
          <w:b/>
          <w:bCs/>
          <w:sz w:val="36"/>
          <w:szCs w:val="36"/>
        </w:rPr>
        <w:footnoteReference w:id="4"/>
      </w:r>
      <w:r w:rsidRPr="00E96F4F">
        <w:rPr>
          <w:rFonts w:ascii="Helvetica" w:hAnsi="Helvetica" w:cs="Helvetica"/>
          <w:b/>
          <w:bCs/>
          <w:sz w:val="36"/>
          <w:szCs w:val="36"/>
        </w:rPr>
        <w:t xml:space="preserve"> intersectional experiences and cultural differences</w:t>
      </w:r>
    </w:p>
    <w:p w14:paraId="3D7423D8" w14:textId="07D8D0B2"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2B8FF933" w14:textId="0746D9B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4D57EA4D" w14:textId="1A76787A"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need to support the communication needs of service users and carers, such as through the use of an appropriate interpreter</w:t>
      </w:r>
    </w:p>
    <w:p w14:paraId="40C45E78" w14:textId="1C01A341"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7.7</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use information, communication and digital technologies appropriate to their practice</w:t>
      </w:r>
    </w:p>
    <w:p w14:paraId="4868FAE8" w14:textId="593D1E8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7.8</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1E018889" w14:textId="16C16286"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7.9</w:t>
      </w:r>
      <w:r w:rsidR="0022135E">
        <w:rPr>
          <w:rFonts w:ascii="Helvetica" w:hAnsi="Helvetica" w:cs="Helvetica"/>
          <w:sz w:val="36"/>
          <w:szCs w:val="36"/>
        </w:rPr>
        <w:t xml:space="preserve">: </w:t>
      </w:r>
      <w:r w:rsidRPr="00E96F4F">
        <w:rPr>
          <w:rFonts w:ascii="Helvetica" w:hAnsi="Helvetica" w:cs="Helvetica"/>
          <w:sz w:val="36"/>
          <w:szCs w:val="36"/>
        </w:rPr>
        <w:t>recognise the need for effective communication with technical staff to ensure the appropriateness and quality of prostheses and orthoses</w:t>
      </w:r>
    </w:p>
    <w:p w14:paraId="67B0BF58"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73E4F6DA" w14:textId="3A8E6681"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8</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work appropriately with others</w:t>
      </w:r>
      <w:r>
        <w:rPr>
          <w:rFonts w:ascii="Helvetica" w:hAnsi="Helvetica" w:cs="Helvetica"/>
          <w:b/>
          <w:bCs/>
          <w:sz w:val="36"/>
          <w:szCs w:val="36"/>
        </w:rPr>
        <w:br/>
      </w:r>
    </w:p>
    <w:p w14:paraId="31DEEDFA" w14:textId="19CBF2C9"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work in partnership with service users, carers, colleagues and others</w:t>
      </w:r>
    </w:p>
    <w:p w14:paraId="505C4F22" w14:textId="4EEE92C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principles and practices of other health and care professionals and systems and how they interact with their profession</w:t>
      </w:r>
    </w:p>
    <w:p w14:paraId="0054B7DA" w14:textId="50376F27"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need to build and sustain professional relationships as both an autonomous practitioner and collaboratively as a member of a team</w:t>
      </w:r>
    </w:p>
    <w:p w14:paraId="4D1DDA45" w14:textId="35D6F057"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contribute effectively to work undertaken as part of a multi-disciplinary team</w:t>
      </w:r>
    </w:p>
    <w:p w14:paraId="0D4B6C20" w14:textId="2DE5A014"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identify anxiety and stress in service users, carers and colleagues, adapting their practice and providing support where appropriate</w:t>
      </w:r>
    </w:p>
    <w:p w14:paraId="217FCE6F" w14:textId="094AAC2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qualities, behaviours and benefits of leadership</w:t>
      </w:r>
    </w:p>
    <w:p w14:paraId="3F1F44C0" w14:textId="4441013F"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8.7</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that leadership is a skill all professionals can demonstrate</w:t>
      </w:r>
    </w:p>
    <w:p w14:paraId="2D9D5E15" w14:textId="497FA1AD"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8.8</w:t>
      </w:r>
      <w:r w:rsidR="00E028B7" w:rsidRPr="00E2287F">
        <w:rPr>
          <w:rFonts w:ascii="Helvetica" w:hAnsi="Helvetica" w:cs="Helvetica"/>
          <w:b/>
          <w:bCs/>
          <w:sz w:val="36"/>
          <w:szCs w:val="36"/>
        </w:rPr>
        <w:t xml:space="preserve">: </w:t>
      </w:r>
      <w:r w:rsidRPr="00E96F4F">
        <w:rPr>
          <w:rFonts w:ascii="Helvetica" w:hAnsi="Helvetica" w:cs="Helvetica"/>
          <w:b/>
          <w:bCs/>
          <w:sz w:val="36"/>
          <w:szCs w:val="36"/>
        </w:rPr>
        <w:t>identify their own leadership qualities, behaviours and approaches, taking into account the importance of equality, diversity and inclusion</w:t>
      </w:r>
    </w:p>
    <w:p w14:paraId="092F076D" w14:textId="58DEB9F7"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8.9</w:t>
      </w:r>
      <w:r w:rsidR="00E028B7" w:rsidRPr="00E2287F">
        <w:rPr>
          <w:rFonts w:ascii="Helvetica" w:hAnsi="Helvetica" w:cs="Helvetica"/>
          <w:b/>
          <w:bCs/>
          <w:sz w:val="36"/>
          <w:szCs w:val="36"/>
        </w:rPr>
        <w:t xml:space="preserve">: </w:t>
      </w:r>
      <w:r w:rsidRPr="00E96F4F">
        <w:rPr>
          <w:rFonts w:ascii="Helvetica" w:hAnsi="Helvetica" w:cs="Helvetica"/>
          <w:b/>
          <w:bCs/>
          <w:sz w:val="36"/>
          <w:szCs w:val="36"/>
        </w:rPr>
        <w:t>demonstrate leadership behaviours appropriate to their practice</w:t>
      </w:r>
    </w:p>
    <w:p w14:paraId="6C3C921F" w14:textId="1CD9730C"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8.10</w:t>
      </w:r>
      <w:r w:rsidR="00E028B7" w:rsidRPr="00E2287F">
        <w:rPr>
          <w:rFonts w:ascii="Helvetica" w:hAnsi="Helvetica" w:cs="Helvetica"/>
          <w:b/>
          <w:bCs/>
          <w:sz w:val="36"/>
          <w:szCs w:val="36"/>
        </w:rPr>
        <w:t xml:space="preserve">: </w:t>
      </w:r>
      <w:r w:rsidRPr="00E96F4F">
        <w:rPr>
          <w:rFonts w:ascii="Helvetica" w:hAnsi="Helvetica" w:cs="Helvetica"/>
          <w:b/>
          <w:bCs/>
          <w:sz w:val="36"/>
          <w:szCs w:val="36"/>
        </w:rPr>
        <w:t>act as a role model for others</w:t>
      </w:r>
    </w:p>
    <w:p w14:paraId="6ABEB1EF" w14:textId="5524D9FA"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8.11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promote and engage in the learning of others</w:t>
      </w:r>
    </w:p>
    <w:p w14:paraId="60AC0AD4" w14:textId="1CB80E4A"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8.12</w:t>
      </w:r>
      <w:r w:rsidR="0022135E">
        <w:rPr>
          <w:rFonts w:ascii="Helvetica" w:hAnsi="Helvetica" w:cs="Helvetica"/>
          <w:sz w:val="36"/>
          <w:szCs w:val="36"/>
        </w:rPr>
        <w:t xml:space="preserve">: </w:t>
      </w:r>
      <w:r w:rsidRPr="00E96F4F">
        <w:rPr>
          <w:rFonts w:ascii="Helvetica" w:hAnsi="Helvetica" w:cs="Helvetica"/>
          <w:sz w:val="36"/>
          <w:szCs w:val="36"/>
        </w:rPr>
        <w:t>understand the need to engage service users and carers in planning and evaluating diagnostics and therapeutic interventions to meet their needs and goals</w:t>
      </w:r>
    </w:p>
    <w:p w14:paraId="303D99EE"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329FD32A" w14:textId="0CB358BF"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9</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maintain records appropriately</w:t>
      </w:r>
      <w:r>
        <w:rPr>
          <w:rFonts w:ascii="Helvetica" w:hAnsi="Helvetica" w:cs="Helvetica"/>
          <w:b/>
          <w:bCs/>
          <w:sz w:val="36"/>
          <w:szCs w:val="36"/>
        </w:rPr>
        <w:br/>
      </w:r>
    </w:p>
    <w:p w14:paraId="3874B59E" w14:textId="7D3770F2"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9.1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keep full, clear and accurate records in accordance with applicable legislation, protocols and guidelines</w:t>
      </w:r>
    </w:p>
    <w:p w14:paraId="7068538D" w14:textId="2A409E3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9.2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manage records and all other information in accordance with applicable legislation, protocols and guidelines</w:t>
      </w:r>
    </w:p>
    <w:p w14:paraId="58F37B5B" w14:textId="24F23E78" w:rsid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9.3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use digital record keeping tools, where required</w:t>
      </w:r>
    </w:p>
    <w:p w14:paraId="476F7288"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3F4DD272" w14:textId="29B63641"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10</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reflect on and review practice</w:t>
      </w:r>
      <w:r>
        <w:rPr>
          <w:rFonts w:ascii="Helvetica" w:hAnsi="Helvetica" w:cs="Helvetica"/>
          <w:b/>
          <w:bCs/>
          <w:sz w:val="36"/>
          <w:szCs w:val="36"/>
        </w:rPr>
        <w:br/>
      </w:r>
    </w:p>
    <w:p w14:paraId="278F2519" w14:textId="794445FD"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10.1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value of reflective practice and the need to record the outcome of such reflection to support continuous improvement</w:t>
      </w:r>
    </w:p>
    <w:p w14:paraId="3F0F3952" w14:textId="3C329EC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10.2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value of multi-disciplinary reviews, case conferences and other methods of review</w:t>
      </w:r>
    </w:p>
    <w:p w14:paraId="143A87C5"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02B9645A" w14:textId="2456115B"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11</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assure the quality of their practice</w:t>
      </w:r>
      <w:r>
        <w:rPr>
          <w:rFonts w:ascii="Helvetica" w:hAnsi="Helvetica" w:cs="Helvetica"/>
          <w:b/>
          <w:bCs/>
          <w:sz w:val="36"/>
          <w:szCs w:val="36"/>
        </w:rPr>
        <w:br/>
      </w:r>
    </w:p>
    <w:p w14:paraId="1D4B861F" w14:textId="6038E2BF"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11.1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engage in evidence-based practice</w:t>
      </w:r>
    </w:p>
    <w:p w14:paraId="75651A4B" w14:textId="28184E7B"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11.2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gather and use feedback and information, including qualitative and quantitative data, to evaluate the response of service users to their care</w:t>
      </w:r>
    </w:p>
    <w:p w14:paraId="42AEA795" w14:textId="56605F9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11.3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415FCE2E" w14:textId="1D914FB1"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11.4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participate in quality management, including quality control, quality assurance, clinical governance and the use of appropriate outcome measures</w:t>
      </w:r>
    </w:p>
    <w:p w14:paraId="13758664" w14:textId="3DAA79C1"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11.5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1EB16F57" w14:textId="1BB3756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11.6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value of gathering and using data for quality assurance and improvement programmes</w:t>
      </w:r>
    </w:p>
    <w:p w14:paraId="0ADFD833" w14:textId="1464853D"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11.7</w:t>
      </w:r>
      <w:r w:rsidR="00E028B7" w:rsidRPr="0022135E">
        <w:rPr>
          <w:rFonts w:ascii="Helvetica" w:hAnsi="Helvetica" w:cs="Helvetica"/>
          <w:sz w:val="36"/>
          <w:szCs w:val="36"/>
        </w:rPr>
        <w:t xml:space="preserve">: </w:t>
      </w:r>
      <w:r w:rsidRPr="00E96F4F">
        <w:rPr>
          <w:rFonts w:ascii="Helvetica" w:hAnsi="Helvetica" w:cs="Helvetica"/>
          <w:sz w:val="36"/>
          <w:szCs w:val="36"/>
        </w:rPr>
        <w:t>evaluate the supply, fit and delivery of any device on an ongoing basis as part of the review mechanism, including the body-device interface, functional alignment, mechanical integrity, functional suitability, cosmesis, clinical effectiveness, and the needs and expectations of service users</w:t>
      </w:r>
    </w:p>
    <w:p w14:paraId="1CE905CC"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44805AB0" w14:textId="462AEB1C"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12</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0B23D860" w14:textId="776CA962"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12.1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79308475" w14:textId="5FFEE23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12.2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demonstrate awareness of the principles and applications of scientific enquiry, including the evaluation of treatment efficacy and the research process</w:t>
      </w:r>
    </w:p>
    <w:p w14:paraId="55567570" w14:textId="4EA54774"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12.3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role(s) of other professions in health and social care and understand how they may relate to the role of prosthetists / orthotists</w:t>
      </w:r>
    </w:p>
    <w:p w14:paraId="70E42A1E" w14:textId="62B96450"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12.4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structure and function of health and social care systems and services in the UK</w:t>
      </w:r>
    </w:p>
    <w:p w14:paraId="7C30B855" w14:textId="04D570A1"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12.5</w:t>
      </w:r>
      <w:r w:rsidR="0022135E">
        <w:rPr>
          <w:rFonts w:ascii="Helvetica" w:hAnsi="Helvetica" w:cs="Helvetica"/>
          <w:sz w:val="36"/>
          <w:szCs w:val="36"/>
        </w:rPr>
        <w:t xml:space="preserve">: </w:t>
      </w:r>
      <w:r w:rsidRPr="00E96F4F">
        <w:rPr>
          <w:rFonts w:ascii="Helvetica" w:hAnsi="Helvetica" w:cs="Helvetica"/>
          <w:sz w:val="36"/>
          <w:szCs w:val="36"/>
        </w:rPr>
        <w:t>understand the theoretical basis of, and the variety of approaches to, assessment and intervention</w:t>
      </w:r>
    </w:p>
    <w:p w14:paraId="741C8365" w14:textId="49119EB6"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12.6</w:t>
      </w:r>
      <w:r w:rsidR="0022135E">
        <w:rPr>
          <w:rFonts w:ascii="Helvetica" w:hAnsi="Helvetica" w:cs="Helvetica"/>
          <w:sz w:val="36"/>
          <w:szCs w:val="36"/>
        </w:rPr>
        <w:t xml:space="preserve">: </w:t>
      </w:r>
      <w:r w:rsidRPr="00E96F4F">
        <w:rPr>
          <w:rFonts w:ascii="Helvetica" w:hAnsi="Helvetica" w:cs="Helvetica"/>
          <w:sz w:val="36"/>
          <w:szCs w:val="36"/>
        </w:rPr>
        <w:t>know human structure and function, especially the human musculoskeletal system</w:t>
      </w:r>
    </w:p>
    <w:p w14:paraId="04E9B6E7" w14:textId="78F25E75"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12.7</w:t>
      </w:r>
      <w:r w:rsidR="0022135E">
        <w:rPr>
          <w:rFonts w:ascii="Helvetica" w:hAnsi="Helvetica" w:cs="Helvetica"/>
          <w:sz w:val="36"/>
          <w:szCs w:val="36"/>
        </w:rPr>
        <w:t xml:space="preserve">: </w:t>
      </w:r>
      <w:r w:rsidRPr="00E96F4F">
        <w:rPr>
          <w:rFonts w:ascii="Helvetica" w:hAnsi="Helvetica" w:cs="Helvetica"/>
          <w:sz w:val="36"/>
          <w:szCs w:val="36"/>
        </w:rPr>
        <w:t>know the aetiology and pathophysiology of human disease and general genetic principles relevant to prosthetic or orthotic practice, and recognise when disorders are not amenable to prosthetic or orthotic treatment</w:t>
      </w:r>
    </w:p>
    <w:p w14:paraId="151A5D1D" w14:textId="1883B494"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12.8</w:t>
      </w:r>
      <w:r w:rsidR="0022135E">
        <w:rPr>
          <w:rFonts w:ascii="Helvetica" w:hAnsi="Helvetica" w:cs="Helvetica"/>
          <w:sz w:val="36"/>
          <w:szCs w:val="36"/>
        </w:rPr>
        <w:t xml:space="preserve">: </w:t>
      </w:r>
      <w:r w:rsidRPr="00E96F4F">
        <w:rPr>
          <w:rFonts w:ascii="Helvetica" w:hAnsi="Helvetica" w:cs="Helvetica"/>
          <w:sz w:val="36"/>
          <w:szCs w:val="36"/>
        </w:rPr>
        <w:t>understand the structure and properties of materials and their appropriate application to prosthetic or orthotic hardware and clinical practice</w:t>
      </w:r>
    </w:p>
    <w:p w14:paraId="2F72E6EC" w14:textId="6A7511B2"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12.9</w:t>
      </w:r>
      <w:r w:rsidR="0022135E">
        <w:rPr>
          <w:rFonts w:ascii="Helvetica" w:hAnsi="Helvetica" w:cs="Helvetica"/>
          <w:sz w:val="36"/>
          <w:szCs w:val="36"/>
        </w:rPr>
        <w:t xml:space="preserve">: </w:t>
      </w:r>
      <w:r w:rsidRPr="00E96F4F">
        <w:rPr>
          <w:rFonts w:ascii="Helvetica" w:hAnsi="Helvetica" w:cs="Helvetica"/>
          <w:sz w:val="36"/>
          <w:szCs w:val="36"/>
        </w:rPr>
        <w:t xml:space="preserve">understand biomechanical principles and the appropriate application of forces to the human body following prescription and supply of a prosthesis or orthosis </w:t>
      </w:r>
    </w:p>
    <w:p w14:paraId="6611A6DA" w14:textId="5B68E5C8"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12.10</w:t>
      </w:r>
      <w:r w:rsidR="0022135E">
        <w:rPr>
          <w:rFonts w:ascii="Helvetica" w:hAnsi="Helvetica" w:cs="Helvetica"/>
          <w:sz w:val="36"/>
          <w:szCs w:val="36"/>
        </w:rPr>
        <w:t xml:space="preserve">: </w:t>
      </w:r>
      <w:r w:rsidRPr="00E96F4F">
        <w:rPr>
          <w:rFonts w:ascii="Helvetica" w:hAnsi="Helvetica" w:cs="Helvetica"/>
          <w:sz w:val="36"/>
          <w:szCs w:val="36"/>
        </w:rPr>
        <w:t>understand the biomechanics of gait and interventions</w:t>
      </w:r>
    </w:p>
    <w:p w14:paraId="67213348" w14:textId="15491977"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12.11</w:t>
      </w:r>
      <w:r w:rsidR="0022135E">
        <w:rPr>
          <w:rFonts w:ascii="Helvetica" w:hAnsi="Helvetica" w:cs="Helvetica"/>
          <w:sz w:val="36"/>
          <w:szCs w:val="36"/>
        </w:rPr>
        <w:t xml:space="preserve">: </w:t>
      </w:r>
      <w:r w:rsidRPr="00E96F4F">
        <w:rPr>
          <w:rFonts w:ascii="Helvetica" w:hAnsi="Helvetica" w:cs="Helvetica"/>
          <w:sz w:val="36"/>
          <w:szCs w:val="36"/>
        </w:rPr>
        <w:t>demonstrate a sound knowledge and understanding of the theoretical basis of prosthetic and orthotic science</w:t>
      </w:r>
    </w:p>
    <w:p w14:paraId="2980DDBC"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3776DA22" w14:textId="295E840F"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13</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659B2B4F" w14:textId="50A7A46C"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change their practice as needed to take account of new developments, technologies and changing contexts</w:t>
      </w:r>
    </w:p>
    <w:p w14:paraId="0CD95131" w14:textId="2B611CBA"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gather appropriate information</w:t>
      </w:r>
    </w:p>
    <w:p w14:paraId="080C6FF7" w14:textId="08B478D9"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analyse and critically evaluate the information collected</w:t>
      </w:r>
    </w:p>
    <w:p w14:paraId="602FFBD1" w14:textId="777256A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select and use appropriate assessment techniques and equipment</w:t>
      </w:r>
    </w:p>
    <w:p w14:paraId="2BDC7DC2" w14:textId="7EC5098D"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undertake and record a thorough, sensitive and detailed assessment</w:t>
      </w:r>
    </w:p>
    <w:p w14:paraId="44D1467B" w14:textId="78F4A72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13.6</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undertake or arrange investigations as appropriate</w:t>
      </w:r>
    </w:p>
    <w:p w14:paraId="2B89AFB5" w14:textId="0332E57F"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13.7</w:t>
      </w:r>
      <w:r w:rsidR="00E028B7" w:rsidRPr="00E2287F">
        <w:rPr>
          <w:rFonts w:ascii="Helvetica" w:hAnsi="Helvetica" w:cs="Helvetica"/>
          <w:b/>
          <w:bCs/>
          <w:sz w:val="36"/>
          <w:szCs w:val="36"/>
        </w:rPr>
        <w:t xml:space="preserve">: </w:t>
      </w:r>
      <w:r w:rsidRPr="00E96F4F">
        <w:rPr>
          <w:rFonts w:ascii="Helvetica" w:hAnsi="Helvetica" w:cs="Helvetica"/>
          <w:b/>
          <w:bCs/>
          <w:sz w:val="36"/>
          <w:szCs w:val="36"/>
        </w:rPr>
        <w:t>conduct appropriate assessment or monitoring procedures, treatment, therapy or other actions safely and effectively</w:t>
      </w:r>
    </w:p>
    <w:p w14:paraId="5C26701E" w14:textId="3EAF8563"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13.8</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a range of research methodologies relevant to their role</w:t>
      </w:r>
    </w:p>
    <w:p w14:paraId="49A82609" w14:textId="5023730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13.9</w:t>
      </w:r>
      <w:r w:rsidR="00E028B7" w:rsidRPr="00E2287F">
        <w:rPr>
          <w:rFonts w:ascii="Helvetica" w:hAnsi="Helvetica" w:cs="Helvetica"/>
          <w:b/>
          <w:bCs/>
          <w:sz w:val="36"/>
          <w:szCs w:val="36"/>
        </w:rPr>
        <w:t xml:space="preserve">: </w:t>
      </w:r>
      <w:r w:rsidRPr="00E96F4F">
        <w:rPr>
          <w:rFonts w:ascii="Helvetica" w:hAnsi="Helvetica" w:cs="Helvetica"/>
          <w:b/>
          <w:bCs/>
          <w:sz w:val="36"/>
          <w:szCs w:val="36"/>
        </w:rPr>
        <w:t>recognise the value of research to the critical evaluation of practice</w:t>
      </w:r>
    </w:p>
    <w:p w14:paraId="52C7F9C4" w14:textId="6921C09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13.10</w:t>
      </w:r>
      <w:r w:rsidR="00E028B7" w:rsidRPr="00E2287F">
        <w:rPr>
          <w:rFonts w:ascii="Helvetica" w:hAnsi="Helvetica" w:cs="Helvetica"/>
          <w:b/>
          <w:bCs/>
          <w:sz w:val="36"/>
          <w:szCs w:val="36"/>
        </w:rPr>
        <w:t xml:space="preserve">: </w:t>
      </w:r>
      <w:r w:rsidRPr="00E96F4F">
        <w:rPr>
          <w:rFonts w:ascii="Helvetica" w:hAnsi="Helvetica" w:cs="Helvetica"/>
          <w:b/>
          <w:bCs/>
          <w:sz w:val="36"/>
          <w:szCs w:val="36"/>
        </w:rPr>
        <w:t>critically evaluate research and other evidence to inform their own practice</w:t>
      </w:r>
    </w:p>
    <w:p w14:paraId="5CC5AD84" w14:textId="487BD4F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13.11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 xml:space="preserve">engage service users in research as appropriate </w:t>
      </w:r>
    </w:p>
    <w:p w14:paraId="269E8E93" w14:textId="64F0656B"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13.12</w:t>
      </w:r>
      <w:r w:rsidR="0022135E">
        <w:rPr>
          <w:rFonts w:ascii="Helvetica" w:hAnsi="Helvetica" w:cs="Helvetica"/>
          <w:sz w:val="36"/>
          <w:szCs w:val="36"/>
        </w:rPr>
        <w:t xml:space="preserve">: </w:t>
      </w:r>
      <w:r w:rsidRPr="00E96F4F">
        <w:rPr>
          <w:rFonts w:ascii="Helvetica" w:hAnsi="Helvetica" w:cs="Helvetica"/>
          <w:sz w:val="36"/>
          <w:szCs w:val="36"/>
        </w:rPr>
        <w:t>understand the need to maintain all equipment to a high standard</w:t>
      </w:r>
    </w:p>
    <w:p w14:paraId="2BD06D47" w14:textId="28A23DF9"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13.13</w:t>
      </w:r>
      <w:r w:rsidR="0022135E">
        <w:rPr>
          <w:rFonts w:ascii="Helvetica" w:hAnsi="Helvetica" w:cs="Helvetica"/>
          <w:sz w:val="36"/>
          <w:szCs w:val="36"/>
        </w:rPr>
        <w:t xml:space="preserve">: </w:t>
      </w:r>
      <w:r w:rsidRPr="00E96F4F">
        <w:rPr>
          <w:rFonts w:ascii="Helvetica" w:hAnsi="Helvetica" w:cs="Helvetica"/>
          <w:sz w:val="36"/>
          <w:szCs w:val="36"/>
        </w:rPr>
        <w:t>formulate specific and appropriate management plans including the setting of timescales</w:t>
      </w:r>
    </w:p>
    <w:p w14:paraId="75FD0865" w14:textId="1E924E77"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13.14</w:t>
      </w:r>
      <w:r w:rsidR="0022135E">
        <w:rPr>
          <w:rFonts w:ascii="Helvetica" w:hAnsi="Helvetica" w:cs="Helvetica"/>
          <w:sz w:val="36"/>
          <w:szCs w:val="36"/>
        </w:rPr>
        <w:t xml:space="preserve">: </w:t>
      </w:r>
      <w:r w:rsidRPr="00E96F4F">
        <w:rPr>
          <w:rFonts w:ascii="Helvetica" w:hAnsi="Helvetica" w:cs="Helvetica"/>
          <w:sz w:val="36"/>
          <w:szCs w:val="36"/>
        </w:rPr>
        <w:t>use equipment and machinery appropriately to capture and modify anthropometric, kinetic, and kinematic data safely and effectively</w:t>
      </w:r>
    </w:p>
    <w:p w14:paraId="0737EF19" w14:textId="6F6DED54"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13.15</w:t>
      </w:r>
      <w:r w:rsidR="0022135E">
        <w:rPr>
          <w:rFonts w:ascii="Helvetica" w:hAnsi="Helvetica" w:cs="Helvetica"/>
          <w:sz w:val="36"/>
          <w:szCs w:val="36"/>
        </w:rPr>
        <w:t xml:space="preserve">: </w:t>
      </w:r>
      <w:r w:rsidRPr="00E96F4F">
        <w:rPr>
          <w:rFonts w:ascii="Helvetica" w:hAnsi="Helvetica" w:cs="Helvetica"/>
          <w:sz w:val="36"/>
          <w:szCs w:val="36"/>
        </w:rPr>
        <w:t>provide, where appropriate, a suitable cast or electronic data to accompany the written information</w:t>
      </w:r>
    </w:p>
    <w:p w14:paraId="07DC54D9" w14:textId="7BED6CC5"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13.16</w:t>
      </w:r>
      <w:r w:rsidR="0022135E">
        <w:rPr>
          <w:rFonts w:ascii="Helvetica" w:hAnsi="Helvetica" w:cs="Helvetica"/>
          <w:sz w:val="36"/>
          <w:szCs w:val="36"/>
        </w:rPr>
        <w:t xml:space="preserve">: </w:t>
      </w:r>
      <w:r w:rsidRPr="00E96F4F">
        <w:rPr>
          <w:rFonts w:ascii="Helvetica" w:hAnsi="Helvetica" w:cs="Helvetica"/>
          <w:sz w:val="36"/>
          <w:szCs w:val="36"/>
        </w:rPr>
        <w:t>use contemporary technologies that aid service user assessment</w:t>
      </w:r>
    </w:p>
    <w:p w14:paraId="2AAFB63D" w14:textId="3657C92A"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13.17</w:t>
      </w:r>
      <w:r w:rsidR="0022135E">
        <w:rPr>
          <w:rFonts w:ascii="Helvetica" w:hAnsi="Helvetica" w:cs="Helvetica"/>
          <w:sz w:val="36"/>
          <w:szCs w:val="36"/>
        </w:rPr>
        <w:t xml:space="preserve">: </w:t>
      </w:r>
      <w:r w:rsidRPr="00E96F4F">
        <w:rPr>
          <w:rFonts w:ascii="Helvetica" w:hAnsi="Helvetica" w:cs="Helvetica"/>
          <w:sz w:val="36"/>
          <w:szCs w:val="36"/>
        </w:rPr>
        <w:t>complete an accurate clinical assessment</w:t>
      </w:r>
    </w:p>
    <w:p w14:paraId="31EF1ED9" w14:textId="5EC2F4A1"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13.18</w:t>
      </w:r>
      <w:r w:rsidR="0022135E">
        <w:rPr>
          <w:rFonts w:ascii="Helvetica" w:hAnsi="Helvetica" w:cs="Helvetica"/>
          <w:sz w:val="36"/>
          <w:szCs w:val="36"/>
        </w:rPr>
        <w:t xml:space="preserve">: </w:t>
      </w:r>
      <w:r w:rsidRPr="00E96F4F">
        <w:rPr>
          <w:rFonts w:ascii="Helvetica" w:hAnsi="Helvetica" w:cs="Helvetica"/>
          <w:sz w:val="36"/>
          <w:szCs w:val="36"/>
        </w:rPr>
        <w:t>demonstrate awareness of the weight and potential level of activity of service users, and the uses that prostheses or orthoses will be subject to, as part of health and safety assessments</w:t>
      </w:r>
    </w:p>
    <w:p w14:paraId="3D7F38C2" w14:textId="15CAA3EF"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13.19</w:t>
      </w:r>
      <w:r w:rsidR="0022135E">
        <w:rPr>
          <w:rFonts w:ascii="Helvetica" w:hAnsi="Helvetica" w:cs="Helvetica"/>
          <w:sz w:val="36"/>
          <w:szCs w:val="36"/>
        </w:rPr>
        <w:t xml:space="preserve">: </w:t>
      </w:r>
      <w:r w:rsidRPr="00E96F4F">
        <w:rPr>
          <w:rFonts w:ascii="Helvetica" w:hAnsi="Helvetica" w:cs="Helvetica"/>
          <w:sz w:val="36"/>
          <w:szCs w:val="36"/>
        </w:rPr>
        <w:t>measure and cast for prostheses and orthoses and, where necessary, rectify them</w:t>
      </w:r>
    </w:p>
    <w:p w14:paraId="54B140B8" w14:textId="33669D57"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13.20</w:t>
      </w:r>
      <w:r w:rsidR="0022135E">
        <w:rPr>
          <w:rFonts w:ascii="Helvetica" w:hAnsi="Helvetica" w:cs="Helvetica"/>
          <w:sz w:val="36"/>
          <w:szCs w:val="36"/>
        </w:rPr>
        <w:t xml:space="preserve">: </w:t>
      </w:r>
      <w:r w:rsidRPr="00E96F4F">
        <w:rPr>
          <w:rFonts w:ascii="Helvetica" w:hAnsi="Helvetica" w:cs="Helvetica"/>
          <w:sz w:val="36"/>
          <w:szCs w:val="36"/>
        </w:rPr>
        <w:t>prescribe orthotic or prosthetic treatment including, where necessary, the specification for manufacture, and recognise the need to carry out risk analyses where required for unapproved combinations or applications of components</w:t>
      </w:r>
    </w:p>
    <w:p w14:paraId="2F0CAF4E" w14:textId="0254C77A"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13.21</w:t>
      </w:r>
      <w:r w:rsidR="0022135E">
        <w:rPr>
          <w:rFonts w:ascii="Helvetica" w:hAnsi="Helvetica" w:cs="Helvetica"/>
          <w:sz w:val="36"/>
          <w:szCs w:val="36"/>
        </w:rPr>
        <w:t xml:space="preserve">: </w:t>
      </w:r>
      <w:r w:rsidRPr="00E96F4F">
        <w:rPr>
          <w:rFonts w:ascii="Helvetica" w:hAnsi="Helvetica" w:cs="Helvetica"/>
          <w:sz w:val="36"/>
          <w:szCs w:val="36"/>
        </w:rPr>
        <w:t>analyse normal and abnormal gait, locomotor function and movement using both qualitative and quantitative means</w:t>
      </w:r>
    </w:p>
    <w:p w14:paraId="14AE22B9" w14:textId="777D7F80"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13.22</w:t>
      </w:r>
      <w:r w:rsidR="0022135E">
        <w:rPr>
          <w:rFonts w:ascii="Helvetica" w:hAnsi="Helvetica" w:cs="Helvetica"/>
          <w:sz w:val="36"/>
          <w:szCs w:val="36"/>
        </w:rPr>
        <w:t xml:space="preserve">: </w:t>
      </w:r>
      <w:r w:rsidRPr="00E96F4F">
        <w:rPr>
          <w:rFonts w:ascii="Helvetica" w:hAnsi="Helvetica" w:cs="Helvetica"/>
          <w:sz w:val="36"/>
          <w:szCs w:val="36"/>
        </w:rPr>
        <w:t>assess factors important to the relevant design specification of prostheses and orthoses and apply these when designing a device</w:t>
      </w:r>
    </w:p>
    <w:p w14:paraId="7776CF72" w14:textId="1E8D9C5B"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13.23</w:t>
      </w:r>
      <w:r w:rsidR="0022135E">
        <w:rPr>
          <w:rFonts w:ascii="Helvetica" w:hAnsi="Helvetica" w:cs="Helvetica"/>
          <w:sz w:val="36"/>
          <w:szCs w:val="36"/>
        </w:rPr>
        <w:t xml:space="preserve">: </w:t>
      </w:r>
      <w:r w:rsidRPr="00E96F4F">
        <w:rPr>
          <w:rFonts w:ascii="Helvetica" w:hAnsi="Helvetica" w:cs="Helvetica"/>
          <w:sz w:val="36"/>
          <w:szCs w:val="36"/>
        </w:rPr>
        <w:t>conduct neurological, vascular, biomechanical and dermatological assessments in the context of prosthetics and orthotics</w:t>
      </w:r>
    </w:p>
    <w:p w14:paraId="08C243BC" w14:textId="789BBC6C" w:rsid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13.24</w:t>
      </w:r>
      <w:r w:rsidR="0022135E">
        <w:rPr>
          <w:rFonts w:ascii="Helvetica" w:hAnsi="Helvetica" w:cs="Helvetica"/>
          <w:sz w:val="36"/>
          <w:szCs w:val="36"/>
        </w:rPr>
        <w:t xml:space="preserve">: </w:t>
      </w:r>
      <w:r w:rsidRPr="00E96F4F">
        <w:rPr>
          <w:rFonts w:ascii="Helvetica" w:hAnsi="Helvetica" w:cs="Helvetica"/>
          <w:sz w:val="36"/>
          <w:szCs w:val="36"/>
        </w:rPr>
        <w:t>use a systematic approach to formulate a clinical diagnosis</w:t>
      </w:r>
    </w:p>
    <w:p w14:paraId="213B946E"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00D94CE5" w14:textId="20A116A1"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14</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establish and maintain a safe practice environment</w:t>
      </w:r>
      <w:r>
        <w:rPr>
          <w:rFonts w:ascii="Helvetica" w:hAnsi="Helvetica" w:cs="Helvetica"/>
          <w:b/>
          <w:bCs/>
          <w:sz w:val="36"/>
          <w:szCs w:val="36"/>
        </w:rPr>
        <w:br/>
      </w:r>
    </w:p>
    <w:p w14:paraId="2B67AA69" w14:textId="5903C270"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14.1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need to maintain the safety of themself and others, including service users, carers and colleagues</w:t>
      </w:r>
    </w:p>
    <w:p w14:paraId="430140FB" w14:textId="742A481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14.2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demonstrate awareness of relevant health and safety legislation and comply with all local operational procedures and policies</w:t>
      </w:r>
    </w:p>
    <w:p w14:paraId="2226C36D" w14:textId="612BFAF5"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14.3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4423ED7C" w14:textId="2ED24870"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14.4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select appropriate personal protective equipment and use it correctly</w:t>
      </w:r>
    </w:p>
    <w:p w14:paraId="315A936D" w14:textId="1A827FC8"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14.5</w:t>
      </w:r>
      <w:r w:rsidR="00E028B7" w:rsidRPr="00E2287F">
        <w:rPr>
          <w:rFonts w:ascii="Helvetica" w:hAnsi="Helvetica" w:cs="Helvetica"/>
          <w:b/>
          <w:bCs/>
          <w:sz w:val="36"/>
          <w:szCs w:val="36"/>
        </w:rPr>
        <w:t xml:space="preserve">: </w:t>
      </w:r>
      <w:r w:rsidRPr="00E96F4F">
        <w:rPr>
          <w:rFonts w:ascii="Helvetica" w:hAnsi="Helvetica" w:cs="Helvetica"/>
          <w:b/>
          <w:bCs/>
          <w:sz w:val="36"/>
          <w:szCs w:val="36"/>
        </w:rPr>
        <w:t>establish safe environments for practice, which appropriately manage risk</w:t>
      </w:r>
    </w:p>
    <w:p w14:paraId="7AD68D38" w14:textId="64FBA6C5"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14.6</w:t>
      </w:r>
      <w:r w:rsidR="0022135E">
        <w:rPr>
          <w:rFonts w:ascii="Helvetica" w:hAnsi="Helvetica" w:cs="Helvetica"/>
          <w:sz w:val="36"/>
          <w:szCs w:val="36"/>
        </w:rPr>
        <w:t xml:space="preserve">: </w:t>
      </w:r>
      <w:r w:rsidRPr="00E96F4F">
        <w:rPr>
          <w:rFonts w:ascii="Helvetica" w:hAnsi="Helvetica" w:cs="Helvetica"/>
          <w:sz w:val="36"/>
          <w:szCs w:val="36"/>
        </w:rPr>
        <w:t>understand and be able to apply appropriate moving and handling techniques</w:t>
      </w:r>
    </w:p>
    <w:p w14:paraId="1D27B953" w14:textId="19BDF325" w:rsidR="00E96F4F" w:rsidRPr="00E96F4F" w:rsidRDefault="00E96F4F" w:rsidP="00E96F4F">
      <w:pPr>
        <w:spacing w:after="480" w:line="560" w:lineRule="exact"/>
        <w:rPr>
          <w:rFonts w:ascii="Helvetica" w:hAnsi="Helvetica" w:cs="Helvetica"/>
          <w:sz w:val="36"/>
          <w:szCs w:val="36"/>
        </w:rPr>
      </w:pPr>
      <w:r w:rsidRPr="00E96F4F">
        <w:rPr>
          <w:rFonts w:ascii="Helvetica" w:hAnsi="Helvetica" w:cs="Helvetica"/>
          <w:sz w:val="36"/>
          <w:szCs w:val="36"/>
        </w:rPr>
        <w:t>14.7</w:t>
      </w:r>
      <w:r w:rsidR="0022135E">
        <w:rPr>
          <w:rFonts w:ascii="Helvetica" w:hAnsi="Helvetica" w:cs="Helvetica"/>
          <w:sz w:val="36"/>
          <w:szCs w:val="36"/>
        </w:rPr>
        <w:t xml:space="preserve">: </w:t>
      </w:r>
      <w:r w:rsidRPr="00E96F4F">
        <w:rPr>
          <w:rFonts w:ascii="Helvetica" w:hAnsi="Helvetica" w:cs="Helvetica"/>
          <w:sz w:val="36"/>
          <w:szCs w:val="36"/>
        </w:rPr>
        <w:t>know how to position or immobilise service users correctly for safe and effective interventions</w:t>
      </w:r>
    </w:p>
    <w:p w14:paraId="5634C8E4" w14:textId="77777777" w:rsidR="00C65430" w:rsidRDefault="00C65430" w:rsidP="00C65430">
      <w:pPr>
        <w:pBdr>
          <w:bottom w:val="single" w:sz="6" w:space="1" w:color="auto"/>
        </w:pBdr>
        <w:spacing w:after="480" w:line="560" w:lineRule="exact"/>
        <w:rPr>
          <w:rFonts w:ascii="Helvetica" w:hAnsi="Helvetica" w:cs="Helvetica"/>
          <w:b/>
          <w:bCs/>
          <w:sz w:val="36"/>
          <w:szCs w:val="36"/>
        </w:rPr>
      </w:pPr>
    </w:p>
    <w:p w14:paraId="6EE5BB85" w14:textId="547A5BA7" w:rsidR="00E96F4F" w:rsidRPr="00E96F4F" w:rsidRDefault="00C65430" w:rsidP="00E96F4F">
      <w:pPr>
        <w:spacing w:after="480" w:line="560" w:lineRule="exact"/>
        <w:rPr>
          <w:rFonts w:ascii="Helvetica" w:hAnsi="Helvetica" w:cs="Helvetica"/>
          <w:b/>
          <w:bCs/>
          <w:sz w:val="36"/>
          <w:szCs w:val="36"/>
        </w:rPr>
      </w:pPr>
      <w:r>
        <w:rPr>
          <w:rFonts w:ascii="Helvetica" w:hAnsi="Helvetica" w:cs="Helvetica"/>
          <w:b/>
          <w:bCs/>
          <w:sz w:val="36"/>
          <w:szCs w:val="36"/>
        </w:rPr>
        <w:br/>
      </w:r>
      <w:r w:rsidR="00E96F4F" w:rsidRPr="00E96F4F">
        <w:rPr>
          <w:rFonts w:ascii="Helvetica" w:hAnsi="Helvetica" w:cs="Helvetica"/>
          <w:b/>
          <w:bCs/>
          <w:sz w:val="36"/>
          <w:szCs w:val="36"/>
        </w:rPr>
        <w:t>15</w:t>
      </w:r>
      <w:r w:rsidR="00E028B7" w:rsidRPr="00E2287F">
        <w:rPr>
          <w:rFonts w:ascii="Helvetica" w:hAnsi="Helvetica" w:cs="Helvetica"/>
          <w:b/>
          <w:bCs/>
          <w:sz w:val="36"/>
          <w:szCs w:val="36"/>
        </w:rPr>
        <w:t xml:space="preserve">: </w:t>
      </w:r>
      <w:r w:rsidR="00E96F4F" w:rsidRPr="00E96F4F">
        <w:rPr>
          <w:rFonts w:ascii="Helvetica" w:hAnsi="Helvetica" w:cs="Helvetica"/>
          <w:b/>
          <w:bCs/>
          <w:sz w:val="36"/>
          <w:szCs w:val="36"/>
        </w:rPr>
        <w:t>promote health and prevent ill health</w:t>
      </w:r>
      <w:r>
        <w:rPr>
          <w:rFonts w:ascii="Helvetica" w:hAnsi="Helvetica" w:cs="Helvetica"/>
          <w:b/>
          <w:bCs/>
          <w:sz w:val="36"/>
          <w:szCs w:val="36"/>
        </w:rPr>
        <w:br/>
      </w:r>
    </w:p>
    <w:p w14:paraId="60939FEA" w14:textId="77777777"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15.1</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the role of their profession in health promotion, health education and preventing ill health</w:t>
      </w:r>
    </w:p>
    <w:p w14:paraId="7E57D5DF" w14:textId="4F1700C6"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15.2</w:t>
      </w:r>
      <w:r w:rsidR="00E028B7" w:rsidRPr="00E2287F">
        <w:rPr>
          <w:rFonts w:ascii="Helvetica" w:hAnsi="Helvetica" w:cs="Helvetica"/>
          <w:b/>
          <w:bCs/>
          <w:sz w:val="36"/>
          <w:szCs w:val="36"/>
        </w:rPr>
        <w:t xml:space="preserve">: </w:t>
      </w:r>
      <w:r w:rsidRPr="00E96F4F">
        <w:rPr>
          <w:rFonts w:ascii="Helvetica" w:hAnsi="Helvetica" w:cs="Helvetica"/>
          <w:b/>
          <w:bCs/>
          <w:sz w:val="36"/>
          <w:szCs w:val="36"/>
        </w:rPr>
        <w:t>understand how social, economic and environmental factors (wider determinants of health) can influence a person’s health and wellbeing</w:t>
      </w:r>
    </w:p>
    <w:p w14:paraId="0AB4D642" w14:textId="605F1F3F" w:rsidR="00E96F4F"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15.3</w:t>
      </w:r>
      <w:r w:rsidR="00E028B7" w:rsidRPr="00E2287F">
        <w:rPr>
          <w:rFonts w:ascii="Helvetica" w:hAnsi="Helvetica" w:cs="Helvetica"/>
          <w:b/>
          <w:bCs/>
          <w:sz w:val="36"/>
          <w:szCs w:val="36"/>
        </w:rPr>
        <w:t xml:space="preserve">: </w:t>
      </w:r>
      <w:r w:rsidRPr="00E96F4F">
        <w:rPr>
          <w:rFonts w:ascii="Helvetica" w:hAnsi="Helvetica" w:cs="Helvetica"/>
          <w:b/>
          <w:bCs/>
          <w:sz w:val="36"/>
          <w:szCs w:val="36"/>
        </w:rPr>
        <w:t>empower and enable individuals (including service users and colleagues) to play a part in managing their own health</w:t>
      </w:r>
    </w:p>
    <w:p w14:paraId="2E89F88E" w14:textId="5CCC5CBA" w:rsidR="00E82492" w:rsidRPr="00E96F4F" w:rsidRDefault="00E96F4F" w:rsidP="00E96F4F">
      <w:pPr>
        <w:spacing w:after="480" w:line="560" w:lineRule="exact"/>
        <w:rPr>
          <w:rFonts w:ascii="Helvetica" w:hAnsi="Helvetica" w:cs="Helvetica"/>
          <w:b/>
          <w:bCs/>
          <w:sz w:val="36"/>
          <w:szCs w:val="36"/>
        </w:rPr>
      </w:pPr>
      <w:r w:rsidRPr="00E96F4F">
        <w:rPr>
          <w:rFonts w:ascii="Helvetica" w:hAnsi="Helvetica" w:cs="Helvetica"/>
          <w:b/>
          <w:bCs/>
          <w:sz w:val="36"/>
          <w:szCs w:val="36"/>
        </w:rPr>
        <w:t>15.4</w:t>
      </w:r>
      <w:r w:rsidR="00E028B7" w:rsidRPr="00E2287F">
        <w:rPr>
          <w:rFonts w:ascii="Helvetica" w:hAnsi="Helvetica" w:cs="Helvetica"/>
          <w:b/>
          <w:bCs/>
          <w:sz w:val="36"/>
          <w:szCs w:val="36"/>
        </w:rPr>
        <w:t xml:space="preserve">: </w:t>
      </w:r>
      <w:r w:rsidRPr="00E96F4F">
        <w:rPr>
          <w:rFonts w:ascii="Helvetica" w:hAnsi="Helvetica" w:cs="Helvetica"/>
          <w:b/>
          <w:bCs/>
          <w:sz w:val="36"/>
          <w:szCs w:val="36"/>
        </w:rPr>
        <w:t>engage in occupational health, including being aware of immunisation requirements</w:t>
      </w:r>
    </w:p>
    <w:sectPr w:rsidR="00E82492" w:rsidRPr="00E96F4F"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1907A5B2" w14:textId="3FA16944" w:rsidR="003E3F3D" w:rsidRDefault="003E3F3D">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293EA966" w14:textId="7880A47C" w:rsidR="003E3F3D" w:rsidRPr="003E3F3D" w:rsidRDefault="003E3F3D">
      <w:pPr>
        <w:pStyle w:val="FootnoteText"/>
        <w:rPr>
          <w:rFonts w:ascii="Helvetica" w:hAnsi="Helvetica" w:cs="Helvetica"/>
          <w:sz w:val="36"/>
          <w:szCs w:val="36"/>
          <w:u w:val="single"/>
        </w:rPr>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w:t>
        </w:r>
        <w:r>
          <w:rPr>
            <w:rStyle w:val="Hyperlink"/>
            <w:rFonts w:ascii="Helvetica" w:hAnsi="Helvetica" w:cs="Helvetica"/>
            <w:color w:val="auto"/>
            <w:sz w:val="36"/>
            <w:szCs w:val="36"/>
          </w:rPr>
          <w:t>s</w:t>
        </w:r>
        <w:r w:rsidRPr="003E3F3D">
          <w:rPr>
            <w:rStyle w:val="Hyperlink"/>
            <w:rFonts w:ascii="Helvetica" w:hAnsi="Helvetica" w:cs="Helvetica"/>
            <w:color w:val="auto"/>
            <w:sz w:val="36"/>
            <w:szCs w:val="36"/>
            <w:u w:val="none"/>
          </w:rPr>
          <w:t>.</w:t>
        </w:r>
      </w:hyperlink>
      <w:r>
        <w:rPr>
          <w:rStyle w:val="Hyperlink"/>
          <w:rFonts w:ascii="Helvetica" w:hAnsi="Helvetica" w:cs="Helvetica"/>
          <w:color w:val="auto"/>
          <w:sz w:val="36"/>
          <w:szCs w:val="36"/>
        </w:rPr>
        <w:t xml:space="preserve"> </w:t>
      </w:r>
      <w:r>
        <w:rPr>
          <w:rStyle w:val="Hyperlink"/>
          <w:rFonts w:ascii="Helvetica" w:hAnsi="Helvetica" w:cs="Helvetica"/>
          <w:color w:val="auto"/>
          <w:sz w:val="36"/>
          <w:szCs w:val="36"/>
        </w:rPr>
        <w:br/>
      </w:r>
    </w:p>
  </w:footnote>
  <w:footnote w:id="4">
    <w:p w14:paraId="16A68659" w14:textId="531EE894" w:rsidR="003E3F3D" w:rsidRDefault="003E3F3D">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D4D"/>
    <w:multiLevelType w:val="hybridMultilevel"/>
    <w:tmpl w:val="A7B8CEAC"/>
    <w:lvl w:ilvl="0" w:tplc="23EA450C">
      <w:start w:val="1"/>
      <w:numFmt w:val="bullet"/>
      <w:lvlText w:val=""/>
      <w:lvlJc w:val="left"/>
      <w:pPr>
        <w:ind w:left="720" w:hanging="360"/>
      </w:pPr>
      <w:rPr>
        <w:rFonts w:ascii="Symbol" w:hAnsi="Symbol" w:hint="default"/>
      </w:rPr>
    </w:lvl>
    <w:lvl w:ilvl="1" w:tplc="45C60B78">
      <w:start w:val="1"/>
      <w:numFmt w:val="bullet"/>
      <w:lvlText w:val="o"/>
      <w:lvlJc w:val="left"/>
      <w:pPr>
        <w:ind w:left="1440" w:hanging="360"/>
      </w:pPr>
      <w:rPr>
        <w:rFonts w:ascii="Courier New" w:hAnsi="Courier New" w:hint="default"/>
      </w:rPr>
    </w:lvl>
    <w:lvl w:ilvl="2" w:tplc="62CE0AC8">
      <w:start w:val="1"/>
      <w:numFmt w:val="bullet"/>
      <w:lvlText w:val=""/>
      <w:lvlJc w:val="left"/>
      <w:pPr>
        <w:ind w:left="2160" w:hanging="360"/>
      </w:pPr>
      <w:rPr>
        <w:rFonts w:ascii="Wingdings" w:hAnsi="Wingdings" w:hint="default"/>
      </w:rPr>
    </w:lvl>
    <w:lvl w:ilvl="3" w:tplc="0B46F54E">
      <w:start w:val="1"/>
      <w:numFmt w:val="bullet"/>
      <w:lvlText w:val=""/>
      <w:lvlJc w:val="left"/>
      <w:pPr>
        <w:ind w:left="2880" w:hanging="360"/>
      </w:pPr>
      <w:rPr>
        <w:rFonts w:ascii="Symbol" w:hAnsi="Symbol" w:hint="default"/>
      </w:rPr>
    </w:lvl>
    <w:lvl w:ilvl="4" w:tplc="79A2DAD4">
      <w:start w:val="1"/>
      <w:numFmt w:val="bullet"/>
      <w:lvlText w:val="o"/>
      <w:lvlJc w:val="left"/>
      <w:pPr>
        <w:ind w:left="3600" w:hanging="360"/>
      </w:pPr>
      <w:rPr>
        <w:rFonts w:ascii="Courier New" w:hAnsi="Courier New" w:hint="default"/>
      </w:rPr>
    </w:lvl>
    <w:lvl w:ilvl="5" w:tplc="76448E28">
      <w:start w:val="1"/>
      <w:numFmt w:val="bullet"/>
      <w:lvlText w:val=""/>
      <w:lvlJc w:val="left"/>
      <w:pPr>
        <w:ind w:left="4320" w:hanging="360"/>
      </w:pPr>
      <w:rPr>
        <w:rFonts w:ascii="Wingdings" w:hAnsi="Wingdings" w:hint="default"/>
      </w:rPr>
    </w:lvl>
    <w:lvl w:ilvl="6" w:tplc="0B5AC7CE">
      <w:start w:val="1"/>
      <w:numFmt w:val="bullet"/>
      <w:lvlText w:val=""/>
      <w:lvlJc w:val="left"/>
      <w:pPr>
        <w:ind w:left="5040" w:hanging="360"/>
      </w:pPr>
      <w:rPr>
        <w:rFonts w:ascii="Symbol" w:hAnsi="Symbol" w:hint="default"/>
      </w:rPr>
    </w:lvl>
    <w:lvl w:ilvl="7" w:tplc="B422F2E4">
      <w:start w:val="1"/>
      <w:numFmt w:val="bullet"/>
      <w:lvlText w:val="o"/>
      <w:lvlJc w:val="left"/>
      <w:pPr>
        <w:ind w:left="5760" w:hanging="360"/>
      </w:pPr>
      <w:rPr>
        <w:rFonts w:ascii="Courier New" w:hAnsi="Courier New" w:hint="default"/>
      </w:rPr>
    </w:lvl>
    <w:lvl w:ilvl="8" w:tplc="96A0F350">
      <w:start w:val="1"/>
      <w:numFmt w:val="bullet"/>
      <w:lvlText w:val=""/>
      <w:lvlJc w:val="left"/>
      <w:pPr>
        <w:ind w:left="6480" w:hanging="360"/>
      </w:pPr>
      <w:rPr>
        <w:rFonts w:ascii="Wingdings" w:hAnsi="Wingdings" w:hint="default"/>
      </w:rPr>
    </w:lvl>
  </w:abstractNum>
  <w:abstractNum w:abstractNumId="1" w15:restartNumberingAfterBreak="0">
    <w:nsid w:val="1562F8A2"/>
    <w:multiLevelType w:val="hybridMultilevel"/>
    <w:tmpl w:val="CA78F614"/>
    <w:lvl w:ilvl="0" w:tplc="FFFFFFFF">
      <w:start w:val="1"/>
      <w:numFmt w:val="bullet"/>
      <w:lvlText w:val=""/>
      <w:lvlJc w:val="left"/>
      <w:pPr>
        <w:ind w:left="720" w:hanging="360"/>
      </w:pPr>
      <w:rPr>
        <w:rFonts w:ascii="Symbol" w:hAnsi="Symbol" w:hint="default"/>
      </w:rPr>
    </w:lvl>
    <w:lvl w:ilvl="1" w:tplc="F42A8A34">
      <w:start w:val="1"/>
      <w:numFmt w:val="bullet"/>
      <w:lvlText w:val="o"/>
      <w:lvlJc w:val="left"/>
      <w:pPr>
        <w:ind w:left="1440" w:hanging="360"/>
      </w:pPr>
      <w:rPr>
        <w:rFonts w:ascii="Courier New" w:hAnsi="Courier New" w:hint="default"/>
      </w:rPr>
    </w:lvl>
    <w:lvl w:ilvl="2" w:tplc="8356E3F8">
      <w:start w:val="1"/>
      <w:numFmt w:val="bullet"/>
      <w:lvlText w:val=""/>
      <w:lvlJc w:val="left"/>
      <w:pPr>
        <w:ind w:left="2160" w:hanging="360"/>
      </w:pPr>
      <w:rPr>
        <w:rFonts w:ascii="Wingdings" w:hAnsi="Wingdings" w:hint="default"/>
      </w:rPr>
    </w:lvl>
    <w:lvl w:ilvl="3" w:tplc="222A0F16">
      <w:start w:val="1"/>
      <w:numFmt w:val="bullet"/>
      <w:lvlText w:val=""/>
      <w:lvlJc w:val="left"/>
      <w:pPr>
        <w:ind w:left="2880" w:hanging="360"/>
      </w:pPr>
      <w:rPr>
        <w:rFonts w:ascii="Symbol" w:hAnsi="Symbol" w:hint="default"/>
      </w:rPr>
    </w:lvl>
    <w:lvl w:ilvl="4" w:tplc="45869470">
      <w:start w:val="1"/>
      <w:numFmt w:val="bullet"/>
      <w:lvlText w:val="o"/>
      <w:lvlJc w:val="left"/>
      <w:pPr>
        <w:ind w:left="3600" w:hanging="360"/>
      </w:pPr>
      <w:rPr>
        <w:rFonts w:ascii="Courier New" w:hAnsi="Courier New" w:hint="default"/>
      </w:rPr>
    </w:lvl>
    <w:lvl w:ilvl="5" w:tplc="F02A0B6E">
      <w:start w:val="1"/>
      <w:numFmt w:val="bullet"/>
      <w:lvlText w:val=""/>
      <w:lvlJc w:val="left"/>
      <w:pPr>
        <w:ind w:left="4320" w:hanging="360"/>
      </w:pPr>
      <w:rPr>
        <w:rFonts w:ascii="Wingdings" w:hAnsi="Wingdings" w:hint="default"/>
      </w:rPr>
    </w:lvl>
    <w:lvl w:ilvl="6" w:tplc="BB183B70">
      <w:start w:val="1"/>
      <w:numFmt w:val="bullet"/>
      <w:lvlText w:val=""/>
      <w:lvlJc w:val="left"/>
      <w:pPr>
        <w:ind w:left="5040" w:hanging="360"/>
      </w:pPr>
      <w:rPr>
        <w:rFonts w:ascii="Symbol" w:hAnsi="Symbol" w:hint="default"/>
      </w:rPr>
    </w:lvl>
    <w:lvl w:ilvl="7" w:tplc="8954E534">
      <w:start w:val="1"/>
      <w:numFmt w:val="bullet"/>
      <w:lvlText w:val="o"/>
      <w:lvlJc w:val="left"/>
      <w:pPr>
        <w:ind w:left="5760" w:hanging="360"/>
      </w:pPr>
      <w:rPr>
        <w:rFonts w:ascii="Courier New" w:hAnsi="Courier New" w:hint="default"/>
      </w:rPr>
    </w:lvl>
    <w:lvl w:ilvl="8" w:tplc="864CB472">
      <w:start w:val="1"/>
      <w:numFmt w:val="bullet"/>
      <w:lvlText w:val=""/>
      <w:lvlJc w:val="left"/>
      <w:pPr>
        <w:ind w:left="6480" w:hanging="360"/>
      </w:pPr>
      <w:rPr>
        <w:rFonts w:ascii="Wingdings" w:hAnsi="Wingdings" w:hint="default"/>
      </w:rPr>
    </w:lvl>
  </w:abstractNum>
  <w:abstractNum w:abstractNumId="2"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09005"/>
    <w:multiLevelType w:val="hybridMultilevel"/>
    <w:tmpl w:val="8BA234D2"/>
    <w:lvl w:ilvl="0" w:tplc="D032C6E0">
      <w:start w:val="1"/>
      <w:numFmt w:val="bullet"/>
      <w:lvlText w:val=""/>
      <w:lvlJc w:val="left"/>
      <w:pPr>
        <w:ind w:left="720" w:hanging="360"/>
      </w:pPr>
      <w:rPr>
        <w:rFonts w:ascii="Symbol" w:hAnsi="Symbol" w:hint="default"/>
      </w:rPr>
    </w:lvl>
    <w:lvl w:ilvl="1" w:tplc="FE688772">
      <w:start w:val="1"/>
      <w:numFmt w:val="bullet"/>
      <w:lvlText w:val="o"/>
      <w:lvlJc w:val="left"/>
      <w:pPr>
        <w:ind w:left="1440" w:hanging="360"/>
      </w:pPr>
      <w:rPr>
        <w:rFonts w:ascii="Courier New" w:hAnsi="Courier New" w:hint="default"/>
      </w:rPr>
    </w:lvl>
    <w:lvl w:ilvl="2" w:tplc="B0CC1C4C">
      <w:start w:val="1"/>
      <w:numFmt w:val="bullet"/>
      <w:lvlText w:val=""/>
      <w:lvlJc w:val="left"/>
      <w:pPr>
        <w:ind w:left="2160" w:hanging="360"/>
      </w:pPr>
      <w:rPr>
        <w:rFonts w:ascii="Wingdings" w:hAnsi="Wingdings" w:hint="default"/>
      </w:rPr>
    </w:lvl>
    <w:lvl w:ilvl="3" w:tplc="FFF85F5A">
      <w:start w:val="1"/>
      <w:numFmt w:val="bullet"/>
      <w:lvlText w:val=""/>
      <w:lvlJc w:val="left"/>
      <w:pPr>
        <w:ind w:left="2880" w:hanging="360"/>
      </w:pPr>
      <w:rPr>
        <w:rFonts w:ascii="Symbol" w:hAnsi="Symbol" w:hint="default"/>
      </w:rPr>
    </w:lvl>
    <w:lvl w:ilvl="4" w:tplc="5F6C4536">
      <w:start w:val="1"/>
      <w:numFmt w:val="bullet"/>
      <w:lvlText w:val="o"/>
      <w:lvlJc w:val="left"/>
      <w:pPr>
        <w:ind w:left="3600" w:hanging="360"/>
      </w:pPr>
      <w:rPr>
        <w:rFonts w:ascii="Courier New" w:hAnsi="Courier New" w:hint="default"/>
      </w:rPr>
    </w:lvl>
    <w:lvl w:ilvl="5" w:tplc="A5543200">
      <w:start w:val="1"/>
      <w:numFmt w:val="bullet"/>
      <w:lvlText w:val=""/>
      <w:lvlJc w:val="left"/>
      <w:pPr>
        <w:ind w:left="4320" w:hanging="360"/>
      </w:pPr>
      <w:rPr>
        <w:rFonts w:ascii="Wingdings" w:hAnsi="Wingdings" w:hint="default"/>
      </w:rPr>
    </w:lvl>
    <w:lvl w:ilvl="6" w:tplc="95BA8D4C">
      <w:start w:val="1"/>
      <w:numFmt w:val="bullet"/>
      <w:lvlText w:val=""/>
      <w:lvlJc w:val="left"/>
      <w:pPr>
        <w:ind w:left="5040" w:hanging="360"/>
      </w:pPr>
      <w:rPr>
        <w:rFonts w:ascii="Symbol" w:hAnsi="Symbol" w:hint="default"/>
      </w:rPr>
    </w:lvl>
    <w:lvl w:ilvl="7" w:tplc="409637F2">
      <w:start w:val="1"/>
      <w:numFmt w:val="bullet"/>
      <w:lvlText w:val="o"/>
      <w:lvlJc w:val="left"/>
      <w:pPr>
        <w:ind w:left="5760" w:hanging="360"/>
      </w:pPr>
      <w:rPr>
        <w:rFonts w:ascii="Courier New" w:hAnsi="Courier New" w:hint="default"/>
      </w:rPr>
    </w:lvl>
    <w:lvl w:ilvl="8" w:tplc="909ADB68">
      <w:start w:val="1"/>
      <w:numFmt w:val="bullet"/>
      <w:lvlText w:val=""/>
      <w:lvlJc w:val="left"/>
      <w:pPr>
        <w:ind w:left="6480" w:hanging="360"/>
      </w:pPr>
      <w:rPr>
        <w:rFonts w:ascii="Wingdings" w:hAnsi="Wingdings" w:hint="default"/>
      </w:rPr>
    </w:lvl>
  </w:abstractNum>
  <w:abstractNum w:abstractNumId="4" w15:restartNumberingAfterBreak="0">
    <w:nsid w:val="271BA659"/>
    <w:multiLevelType w:val="hybridMultilevel"/>
    <w:tmpl w:val="28046DE6"/>
    <w:lvl w:ilvl="0" w:tplc="FFFFFFFF">
      <w:start w:val="1"/>
      <w:numFmt w:val="bullet"/>
      <w:lvlText w:val=""/>
      <w:lvlJc w:val="left"/>
      <w:pPr>
        <w:ind w:left="720" w:hanging="360"/>
      </w:pPr>
      <w:rPr>
        <w:rFonts w:ascii="Symbol" w:hAnsi="Symbol" w:hint="default"/>
      </w:rPr>
    </w:lvl>
    <w:lvl w:ilvl="1" w:tplc="FD4CE858">
      <w:start w:val="1"/>
      <w:numFmt w:val="bullet"/>
      <w:lvlText w:val="o"/>
      <w:lvlJc w:val="left"/>
      <w:pPr>
        <w:ind w:left="1440" w:hanging="360"/>
      </w:pPr>
      <w:rPr>
        <w:rFonts w:ascii="Courier New" w:hAnsi="Courier New" w:hint="default"/>
      </w:rPr>
    </w:lvl>
    <w:lvl w:ilvl="2" w:tplc="2AAC7ECC">
      <w:start w:val="1"/>
      <w:numFmt w:val="bullet"/>
      <w:lvlText w:val=""/>
      <w:lvlJc w:val="left"/>
      <w:pPr>
        <w:ind w:left="2160" w:hanging="360"/>
      </w:pPr>
      <w:rPr>
        <w:rFonts w:ascii="Wingdings" w:hAnsi="Wingdings" w:hint="default"/>
      </w:rPr>
    </w:lvl>
    <w:lvl w:ilvl="3" w:tplc="EF96CDC2">
      <w:start w:val="1"/>
      <w:numFmt w:val="bullet"/>
      <w:lvlText w:val=""/>
      <w:lvlJc w:val="left"/>
      <w:pPr>
        <w:ind w:left="2880" w:hanging="360"/>
      </w:pPr>
      <w:rPr>
        <w:rFonts w:ascii="Symbol" w:hAnsi="Symbol" w:hint="default"/>
      </w:rPr>
    </w:lvl>
    <w:lvl w:ilvl="4" w:tplc="22882F8A">
      <w:start w:val="1"/>
      <w:numFmt w:val="bullet"/>
      <w:lvlText w:val="o"/>
      <w:lvlJc w:val="left"/>
      <w:pPr>
        <w:ind w:left="3600" w:hanging="360"/>
      </w:pPr>
      <w:rPr>
        <w:rFonts w:ascii="Courier New" w:hAnsi="Courier New" w:hint="default"/>
      </w:rPr>
    </w:lvl>
    <w:lvl w:ilvl="5" w:tplc="1346E3BA">
      <w:start w:val="1"/>
      <w:numFmt w:val="bullet"/>
      <w:lvlText w:val=""/>
      <w:lvlJc w:val="left"/>
      <w:pPr>
        <w:ind w:left="4320" w:hanging="360"/>
      </w:pPr>
      <w:rPr>
        <w:rFonts w:ascii="Wingdings" w:hAnsi="Wingdings" w:hint="default"/>
      </w:rPr>
    </w:lvl>
    <w:lvl w:ilvl="6" w:tplc="1C0EADFC">
      <w:start w:val="1"/>
      <w:numFmt w:val="bullet"/>
      <w:lvlText w:val=""/>
      <w:lvlJc w:val="left"/>
      <w:pPr>
        <w:ind w:left="5040" w:hanging="360"/>
      </w:pPr>
      <w:rPr>
        <w:rFonts w:ascii="Symbol" w:hAnsi="Symbol" w:hint="default"/>
      </w:rPr>
    </w:lvl>
    <w:lvl w:ilvl="7" w:tplc="47E68FF4">
      <w:start w:val="1"/>
      <w:numFmt w:val="bullet"/>
      <w:lvlText w:val="o"/>
      <w:lvlJc w:val="left"/>
      <w:pPr>
        <w:ind w:left="5760" w:hanging="360"/>
      </w:pPr>
      <w:rPr>
        <w:rFonts w:ascii="Courier New" w:hAnsi="Courier New" w:hint="default"/>
      </w:rPr>
    </w:lvl>
    <w:lvl w:ilvl="8" w:tplc="F16ED40A">
      <w:start w:val="1"/>
      <w:numFmt w:val="bullet"/>
      <w:lvlText w:val=""/>
      <w:lvlJc w:val="left"/>
      <w:pPr>
        <w:ind w:left="6480" w:hanging="360"/>
      </w:pPr>
      <w:rPr>
        <w:rFonts w:ascii="Wingdings" w:hAnsi="Wingdings" w:hint="default"/>
      </w:rPr>
    </w:lvl>
  </w:abstractNum>
  <w:abstractNum w:abstractNumId="5" w15:restartNumberingAfterBreak="0">
    <w:nsid w:val="28B5E02D"/>
    <w:multiLevelType w:val="hybridMultilevel"/>
    <w:tmpl w:val="BE567088"/>
    <w:lvl w:ilvl="0" w:tplc="90301C00">
      <w:start w:val="1"/>
      <w:numFmt w:val="bullet"/>
      <w:lvlText w:val=""/>
      <w:lvlJc w:val="left"/>
      <w:pPr>
        <w:ind w:left="720" w:hanging="360"/>
      </w:pPr>
      <w:rPr>
        <w:rFonts w:ascii="Symbol" w:hAnsi="Symbol" w:hint="default"/>
      </w:rPr>
    </w:lvl>
    <w:lvl w:ilvl="1" w:tplc="82348340">
      <w:start w:val="1"/>
      <w:numFmt w:val="bullet"/>
      <w:lvlText w:val="o"/>
      <w:lvlJc w:val="left"/>
      <w:pPr>
        <w:ind w:left="1440" w:hanging="360"/>
      </w:pPr>
      <w:rPr>
        <w:rFonts w:ascii="Courier New" w:hAnsi="Courier New" w:hint="default"/>
      </w:rPr>
    </w:lvl>
    <w:lvl w:ilvl="2" w:tplc="941C8702">
      <w:start w:val="1"/>
      <w:numFmt w:val="bullet"/>
      <w:lvlText w:val=""/>
      <w:lvlJc w:val="left"/>
      <w:pPr>
        <w:ind w:left="2160" w:hanging="360"/>
      </w:pPr>
      <w:rPr>
        <w:rFonts w:ascii="Wingdings" w:hAnsi="Wingdings" w:hint="default"/>
      </w:rPr>
    </w:lvl>
    <w:lvl w:ilvl="3" w:tplc="DF52DE90">
      <w:start w:val="1"/>
      <w:numFmt w:val="bullet"/>
      <w:lvlText w:val=""/>
      <w:lvlJc w:val="left"/>
      <w:pPr>
        <w:ind w:left="2880" w:hanging="360"/>
      </w:pPr>
      <w:rPr>
        <w:rFonts w:ascii="Symbol" w:hAnsi="Symbol" w:hint="default"/>
      </w:rPr>
    </w:lvl>
    <w:lvl w:ilvl="4" w:tplc="B8CAA28C">
      <w:start w:val="1"/>
      <w:numFmt w:val="bullet"/>
      <w:lvlText w:val="o"/>
      <w:lvlJc w:val="left"/>
      <w:pPr>
        <w:ind w:left="3600" w:hanging="360"/>
      </w:pPr>
      <w:rPr>
        <w:rFonts w:ascii="Courier New" w:hAnsi="Courier New" w:hint="default"/>
      </w:rPr>
    </w:lvl>
    <w:lvl w:ilvl="5" w:tplc="6816929C">
      <w:start w:val="1"/>
      <w:numFmt w:val="bullet"/>
      <w:lvlText w:val=""/>
      <w:lvlJc w:val="left"/>
      <w:pPr>
        <w:ind w:left="4320" w:hanging="360"/>
      </w:pPr>
      <w:rPr>
        <w:rFonts w:ascii="Wingdings" w:hAnsi="Wingdings" w:hint="default"/>
      </w:rPr>
    </w:lvl>
    <w:lvl w:ilvl="6" w:tplc="00168468">
      <w:start w:val="1"/>
      <w:numFmt w:val="bullet"/>
      <w:lvlText w:val=""/>
      <w:lvlJc w:val="left"/>
      <w:pPr>
        <w:ind w:left="5040" w:hanging="360"/>
      </w:pPr>
      <w:rPr>
        <w:rFonts w:ascii="Symbol" w:hAnsi="Symbol" w:hint="default"/>
      </w:rPr>
    </w:lvl>
    <w:lvl w:ilvl="7" w:tplc="2312C4FE">
      <w:start w:val="1"/>
      <w:numFmt w:val="bullet"/>
      <w:lvlText w:val="o"/>
      <w:lvlJc w:val="left"/>
      <w:pPr>
        <w:ind w:left="5760" w:hanging="360"/>
      </w:pPr>
      <w:rPr>
        <w:rFonts w:ascii="Courier New" w:hAnsi="Courier New" w:hint="default"/>
      </w:rPr>
    </w:lvl>
    <w:lvl w:ilvl="8" w:tplc="D786DB70">
      <w:start w:val="1"/>
      <w:numFmt w:val="bullet"/>
      <w:lvlText w:val=""/>
      <w:lvlJc w:val="left"/>
      <w:pPr>
        <w:ind w:left="6480" w:hanging="360"/>
      </w:pPr>
      <w:rPr>
        <w:rFonts w:ascii="Wingdings" w:hAnsi="Wingdings" w:hint="default"/>
      </w:rPr>
    </w:lvl>
  </w:abstractNum>
  <w:abstractNum w:abstractNumId="6"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76C13E"/>
    <w:multiLevelType w:val="hybridMultilevel"/>
    <w:tmpl w:val="B470A5B4"/>
    <w:lvl w:ilvl="0" w:tplc="FFFFFFFF">
      <w:start w:val="1"/>
      <w:numFmt w:val="bullet"/>
      <w:lvlText w:val=""/>
      <w:lvlJc w:val="left"/>
      <w:pPr>
        <w:ind w:left="720" w:hanging="360"/>
      </w:pPr>
      <w:rPr>
        <w:rFonts w:ascii="Symbol" w:hAnsi="Symbol" w:hint="default"/>
      </w:rPr>
    </w:lvl>
    <w:lvl w:ilvl="1" w:tplc="1FCE914A">
      <w:start w:val="1"/>
      <w:numFmt w:val="bullet"/>
      <w:lvlText w:val="o"/>
      <w:lvlJc w:val="left"/>
      <w:pPr>
        <w:ind w:left="1440" w:hanging="360"/>
      </w:pPr>
      <w:rPr>
        <w:rFonts w:ascii="Courier New" w:hAnsi="Courier New" w:hint="default"/>
      </w:rPr>
    </w:lvl>
    <w:lvl w:ilvl="2" w:tplc="67C8DBD4">
      <w:start w:val="1"/>
      <w:numFmt w:val="bullet"/>
      <w:lvlText w:val=""/>
      <w:lvlJc w:val="left"/>
      <w:pPr>
        <w:ind w:left="2160" w:hanging="360"/>
      </w:pPr>
      <w:rPr>
        <w:rFonts w:ascii="Wingdings" w:hAnsi="Wingdings" w:hint="default"/>
      </w:rPr>
    </w:lvl>
    <w:lvl w:ilvl="3" w:tplc="CC58EBFA">
      <w:start w:val="1"/>
      <w:numFmt w:val="bullet"/>
      <w:lvlText w:val=""/>
      <w:lvlJc w:val="left"/>
      <w:pPr>
        <w:ind w:left="2880" w:hanging="360"/>
      </w:pPr>
      <w:rPr>
        <w:rFonts w:ascii="Symbol" w:hAnsi="Symbol" w:hint="default"/>
      </w:rPr>
    </w:lvl>
    <w:lvl w:ilvl="4" w:tplc="862E03E4">
      <w:start w:val="1"/>
      <w:numFmt w:val="bullet"/>
      <w:lvlText w:val="o"/>
      <w:lvlJc w:val="left"/>
      <w:pPr>
        <w:ind w:left="3600" w:hanging="360"/>
      </w:pPr>
      <w:rPr>
        <w:rFonts w:ascii="Courier New" w:hAnsi="Courier New" w:hint="default"/>
      </w:rPr>
    </w:lvl>
    <w:lvl w:ilvl="5" w:tplc="8F9CDE6C">
      <w:start w:val="1"/>
      <w:numFmt w:val="bullet"/>
      <w:lvlText w:val=""/>
      <w:lvlJc w:val="left"/>
      <w:pPr>
        <w:ind w:left="4320" w:hanging="360"/>
      </w:pPr>
      <w:rPr>
        <w:rFonts w:ascii="Wingdings" w:hAnsi="Wingdings" w:hint="default"/>
      </w:rPr>
    </w:lvl>
    <w:lvl w:ilvl="6" w:tplc="98A0BDC4">
      <w:start w:val="1"/>
      <w:numFmt w:val="bullet"/>
      <w:lvlText w:val=""/>
      <w:lvlJc w:val="left"/>
      <w:pPr>
        <w:ind w:left="5040" w:hanging="360"/>
      </w:pPr>
      <w:rPr>
        <w:rFonts w:ascii="Symbol" w:hAnsi="Symbol" w:hint="default"/>
      </w:rPr>
    </w:lvl>
    <w:lvl w:ilvl="7" w:tplc="8FE4BBDC">
      <w:start w:val="1"/>
      <w:numFmt w:val="bullet"/>
      <w:lvlText w:val="o"/>
      <w:lvlJc w:val="left"/>
      <w:pPr>
        <w:ind w:left="5760" w:hanging="360"/>
      </w:pPr>
      <w:rPr>
        <w:rFonts w:ascii="Courier New" w:hAnsi="Courier New" w:hint="default"/>
      </w:rPr>
    </w:lvl>
    <w:lvl w:ilvl="8" w:tplc="5CC2DBF6">
      <w:start w:val="1"/>
      <w:numFmt w:val="bullet"/>
      <w:lvlText w:val=""/>
      <w:lvlJc w:val="left"/>
      <w:pPr>
        <w:ind w:left="6480" w:hanging="360"/>
      </w:pPr>
      <w:rPr>
        <w:rFonts w:ascii="Wingdings" w:hAnsi="Wingdings" w:hint="default"/>
      </w:rPr>
    </w:lvl>
  </w:abstractNum>
  <w:abstractNum w:abstractNumId="8" w15:restartNumberingAfterBreak="0">
    <w:nsid w:val="3E397C6D"/>
    <w:multiLevelType w:val="hybridMultilevel"/>
    <w:tmpl w:val="12B4E7FA"/>
    <w:lvl w:ilvl="0" w:tplc="27F8C0EA">
      <w:start w:val="1"/>
      <w:numFmt w:val="bullet"/>
      <w:lvlText w:val=""/>
      <w:lvlJc w:val="left"/>
      <w:pPr>
        <w:ind w:left="720" w:hanging="360"/>
      </w:pPr>
      <w:rPr>
        <w:rFonts w:ascii="Symbol" w:hAnsi="Symbol" w:hint="default"/>
      </w:rPr>
    </w:lvl>
    <w:lvl w:ilvl="1" w:tplc="5DAAD698">
      <w:start w:val="1"/>
      <w:numFmt w:val="bullet"/>
      <w:lvlText w:val="o"/>
      <w:lvlJc w:val="left"/>
      <w:pPr>
        <w:ind w:left="1440" w:hanging="360"/>
      </w:pPr>
      <w:rPr>
        <w:rFonts w:ascii="Courier New" w:hAnsi="Courier New" w:hint="default"/>
      </w:rPr>
    </w:lvl>
    <w:lvl w:ilvl="2" w:tplc="212051A4">
      <w:start w:val="1"/>
      <w:numFmt w:val="bullet"/>
      <w:lvlText w:val=""/>
      <w:lvlJc w:val="left"/>
      <w:pPr>
        <w:ind w:left="2160" w:hanging="360"/>
      </w:pPr>
      <w:rPr>
        <w:rFonts w:ascii="Wingdings" w:hAnsi="Wingdings" w:hint="default"/>
      </w:rPr>
    </w:lvl>
    <w:lvl w:ilvl="3" w:tplc="9106F6B4">
      <w:start w:val="1"/>
      <w:numFmt w:val="bullet"/>
      <w:lvlText w:val=""/>
      <w:lvlJc w:val="left"/>
      <w:pPr>
        <w:ind w:left="2880" w:hanging="360"/>
      </w:pPr>
      <w:rPr>
        <w:rFonts w:ascii="Symbol" w:hAnsi="Symbol" w:hint="default"/>
      </w:rPr>
    </w:lvl>
    <w:lvl w:ilvl="4" w:tplc="180E1EE6">
      <w:start w:val="1"/>
      <w:numFmt w:val="bullet"/>
      <w:lvlText w:val="o"/>
      <w:lvlJc w:val="left"/>
      <w:pPr>
        <w:ind w:left="3600" w:hanging="360"/>
      </w:pPr>
      <w:rPr>
        <w:rFonts w:ascii="Courier New" w:hAnsi="Courier New" w:hint="default"/>
      </w:rPr>
    </w:lvl>
    <w:lvl w:ilvl="5" w:tplc="A31C0854">
      <w:start w:val="1"/>
      <w:numFmt w:val="bullet"/>
      <w:lvlText w:val=""/>
      <w:lvlJc w:val="left"/>
      <w:pPr>
        <w:ind w:left="4320" w:hanging="360"/>
      </w:pPr>
      <w:rPr>
        <w:rFonts w:ascii="Wingdings" w:hAnsi="Wingdings" w:hint="default"/>
      </w:rPr>
    </w:lvl>
    <w:lvl w:ilvl="6" w:tplc="CFE8B6B0">
      <w:start w:val="1"/>
      <w:numFmt w:val="bullet"/>
      <w:lvlText w:val=""/>
      <w:lvlJc w:val="left"/>
      <w:pPr>
        <w:ind w:left="5040" w:hanging="360"/>
      </w:pPr>
      <w:rPr>
        <w:rFonts w:ascii="Symbol" w:hAnsi="Symbol" w:hint="default"/>
      </w:rPr>
    </w:lvl>
    <w:lvl w:ilvl="7" w:tplc="26EA47D0">
      <w:start w:val="1"/>
      <w:numFmt w:val="bullet"/>
      <w:lvlText w:val="o"/>
      <w:lvlJc w:val="left"/>
      <w:pPr>
        <w:ind w:left="5760" w:hanging="360"/>
      </w:pPr>
      <w:rPr>
        <w:rFonts w:ascii="Courier New" w:hAnsi="Courier New" w:hint="default"/>
      </w:rPr>
    </w:lvl>
    <w:lvl w:ilvl="8" w:tplc="7E24A01C">
      <w:start w:val="1"/>
      <w:numFmt w:val="bullet"/>
      <w:lvlText w:val=""/>
      <w:lvlJc w:val="left"/>
      <w:pPr>
        <w:ind w:left="6480" w:hanging="360"/>
      </w:pPr>
      <w:rPr>
        <w:rFonts w:ascii="Wingdings" w:hAnsi="Wingdings" w:hint="default"/>
      </w:rPr>
    </w:lvl>
  </w:abstractNum>
  <w:abstractNum w:abstractNumId="9" w15:restartNumberingAfterBreak="0">
    <w:nsid w:val="49A865D3"/>
    <w:multiLevelType w:val="hybridMultilevel"/>
    <w:tmpl w:val="8F6489A6"/>
    <w:lvl w:ilvl="0" w:tplc="0922C4A4">
      <w:start w:val="1"/>
      <w:numFmt w:val="bullet"/>
      <w:lvlText w:val=""/>
      <w:lvlJc w:val="left"/>
      <w:pPr>
        <w:ind w:left="720" w:hanging="360"/>
      </w:pPr>
      <w:rPr>
        <w:rFonts w:ascii="Symbol" w:hAnsi="Symbol" w:hint="default"/>
      </w:rPr>
    </w:lvl>
    <w:lvl w:ilvl="1" w:tplc="7130C302">
      <w:start w:val="1"/>
      <w:numFmt w:val="bullet"/>
      <w:lvlText w:val="o"/>
      <w:lvlJc w:val="left"/>
      <w:pPr>
        <w:ind w:left="1440" w:hanging="360"/>
      </w:pPr>
      <w:rPr>
        <w:rFonts w:ascii="Courier New" w:hAnsi="Courier New" w:hint="default"/>
      </w:rPr>
    </w:lvl>
    <w:lvl w:ilvl="2" w:tplc="A710C1EA">
      <w:start w:val="1"/>
      <w:numFmt w:val="bullet"/>
      <w:lvlText w:val=""/>
      <w:lvlJc w:val="left"/>
      <w:pPr>
        <w:ind w:left="2160" w:hanging="360"/>
      </w:pPr>
      <w:rPr>
        <w:rFonts w:ascii="Wingdings" w:hAnsi="Wingdings" w:hint="default"/>
      </w:rPr>
    </w:lvl>
    <w:lvl w:ilvl="3" w:tplc="CFFA524E">
      <w:start w:val="1"/>
      <w:numFmt w:val="bullet"/>
      <w:lvlText w:val=""/>
      <w:lvlJc w:val="left"/>
      <w:pPr>
        <w:ind w:left="2880" w:hanging="360"/>
      </w:pPr>
      <w:rPr>
        <w:rFonts w:ascii="Symbol" w:hAnsi="Symbol" w:hint="default"/>
      </w:rPr>
    </w:lvl>
    <w:lvl w:ilvl="4" w:tplc="E7DA27E2">
      <w:start w:val="1"/>
      <w:numFmt w:val="bullet"/>
      <w:lvlText w:val="o"/>
      <w:lvlJc w:val="left"/>
      <w:pPr>
        <w:ind w:left="3600" w:hanging="360"/>
      </w:pPr>
      <w:rPr>
        <w:rFonts w:ascii="Courier New" w:hAnsi="Courier New" w:hint="default"/>
      </w:rPr>
    </w:lvl>
    <w:lvl w:ilvl="5" w:tplc="579452FA">
      <w:start w:val="1"/>
      <w:numFmt w:val="bullet"/>
      <w:lvlText w:val=""/>
      <w:lvlJc w:val="left"/>
      <w:pPr>
        <w:ind w:left="4320" w:hanging="360"/>
      </w:pPr>
      <w:rPr>
        <w:rFonts w:ascii="Wingdings" w:hAnsi="Wingdings" w:hint="default"/>
      </w:rPr>
    </w:lvl>
    <w:lvl w:ilvl="6" w:tplc="A620A4E8">
      <w:start w:val="1"/>
      <w:numFmt w:val="bullet"/>
      <w:lvlText w:val=""/>
      <w:lvlJc w:val="left"/>
      <w:pPr>
        <w:ind w:left="5040" w:hanging="360"/>
      </w:pPr>
      <w:rPr>
        <w:rFonts w:ascii="Symbol" w:hAnsi="Symbol" w:hint="default"/>
      </w:rPr>
    </w:lvl>
    <w:lvl w:ilvl="7" w:tplc="D9C88B22">
      <w:start w:val="1"/>
      <w:numFmt w:val="bullet"/>
      <w:lvlText w:val="o"/>
      <w:lvlJc w:val="left"/>
      <w:pPr>
        <w:ind w:left="5760" w:hanging="360"/>
      </w:pPr>
      <w:rPr>
        <w:rFonts w:ascii="Courier New" w:hAnsi="Courier New" w:hint="default"/>
      </w:rPr>
    </w:lvl>
    <w:lvl w:ilvl="8" w:tplc="3F809DFA">
      <w:start w:val="1"/>
      <w:numFmt w:val="bullet"/>
      <w:lvlText w:val=""/>
      <w:lvlJc w:val="left"/>
      <w:pPr>
        <w:ind w:left="6480" w:hanging="360"/>
      </w:pPr>
      <w:rPr>
        <w:rFonts w:ascii="Wingdings" w:hAnsi="Wingdings" w:hint="default"/>
      </w:rPr>
    </w:lvl>
  </w:abstractNum>
  <w:abstractNum w:abstractNumId="10"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982AF"/>
    <w:multiLevelType w:val="hybridMultilevel"/>
    <w:tmpl w:val="43DA803A"/>
    <w:lvl w:ilvl="0" w:tplc="FFFFFFFF">
      <w:start w:val="1"/>
      <w:numFmt w:val="bullet"/>
      <w:lvlText w:val=""/>
      <w:lvlJc w:val="left"/>
      <w:pPr>
        <w:ind w:left="720" w:hanging="360"/>
      </w:pPr>
      <w:rPr>
        <w:rFonts w:ascii="Symbol" w:hAnsi="Symbol" w:hint="default"/>
      </w:rPr>
    </w:lvl>
    <w:lvl w:ilvl="1" w:tplc="8B162D6E">
      <w:start w:val="1"/>
      <w:numFmt w:val="bullet"/>
      <w:lvlText w:val="o"/>
      <w:lvlJc w:val="left"/>
      <w:pPr>
        <w:ind w:left="1440" w:hanging="360"/>
      </w:pPr>
      <w:rPr>
        <w:rFonts w:ascii="Courier New" w:hAnsi="Courier New" w:hint="default"/>
      </w:rPr>
    </w:lvl>
    <w:lvl w:ilvl="2" w:tplc="1FF66934">
      <w:start w:val="1"/>
      <w:numFmt w:val="bullet"/>
      <w:lvlText w:val=""/>
      <w:lvlJc w:val="left"/>
      <w:pPr>
        <w:ind w:left="2160" w:hanging="360"/>
      </w:pPr>
      <w:rPr>
        <w:rFonts w:ascii="Wingdings" w:hAnsi="Wingdings" w:hint="default"/>
      </w:rPr>
    </w:lvl>
    <w:lvl w:ilvl="3" w:tplc="91B0999A">
      <w:start w:val="1"/>
      <w:numFmt w:val="bullet"/>
      <w:lvlText w:val=""/>
      <w:lvlJc w:val="left"/>
      <w:pPr>
        <w:ind w:left="2880" w:hanging="360"/>
      </w:pPr>
      <w:rPr>
        <w:rFonts w:ascii="Symbol" w:hAnsi="Symbol" w:hint="default"/>
      </w:rPr>
    </w:lvl>
    <w:lvl w:ilvl="4" w:tplc="1DF6D968">
      <w:start w:val="1"/>
      <w:numFmt w:val="bullet"/>
      <w:lvlText w:val="o"/>
      <w:lvlJc w:val="left"/>
      <w:pPr>
        <w:ind w:left="3600" w:hanging="360"/>
      </w:pPr>
      <w:rPr>
        <w:rFonts w:ascii="Courier New" w:hAnsi="Courier New" w:hint="default"/>
      </w:rPr>
    </w:lvl>
    <w:lvl w:ilvl="5" w:tplc="17EC18C4">
      <w:start w:val="1"/>
      <w:numFmt w:val="bullet"/>
      <w:lvlText w:val=""/>
      <w:lvlJc w:val="left"/>
      <w:pPr>
        <w:ind w:left="4320" w:hanging="360"/>
      </w:pPr>
      <w:rPr>
        <w:rFonts w:ascii="Wingdings" w:hAnsi="Wingdings" w:hint="default"/>
      </w:rPr>
    </w:lvl>
    <w:lvl w:ilvl="6" w:tplc="5B0EA234">
      <w:start w:val="1"/>
      <w:numFmt w:val="bullet"/>
      <w:lvlText w:val=""/>
      <w:lvlJc w:val="left"/>
      <w:pPr>
        <w:ind w:left="5040" w:hanging="360"/>
      </w:pPr>
      <w:rPr>
        <w:rFonts w:ascii="Symbol" w:hAnsi="Symbol" w:hint="default"/>
      </w:rPr>
    </w:lvl>
    <w:lvl w:ilvl="7" w:tplc="24563C82">
      <w:start w:val="1"/>
      <w:numFmt w:val="bullet"/>
      <w:lvlText w:val="o"/>
      <w:lvlJc w:val="left"/>
      <w:pPr>
        <w:ind w:left="5760" w:hanging="360"/>
      </w:pPr>
      <w:rPr>
        <w:rFonts w:ascii="Courier New" w:hAnsi="Courier New" w:hint="default"/>
      </w:rPr>
    </w:lvl>
    <w:lvl w:ilvl="8" w:tplc="CA3E40A6">
      <w:start w:val="1"/>
      <w:numFmt w:val="bullet"/>
      <w:lvlText w:val=""/>
      <w:lvlJc w:val="left"/>
      <w:pPr>
        <w:ind w:left="6480" w:hanging="360"/>
      </w:pPr>
      <w:rPr>
        <w:rFonts w:ascii="Wingdings" w:hAnsi="Wingdings" w:hint="default"/>
      </w:rPr>
    </w:lvl>
  </w:abstractNum>
  <w:abstractNum w:abstractNumId="12" w15:restartNumberingAfterBreak="0">
    <w:nsid w:val="4C9DACE4"/>
    <w:multiLevelType w:val="hybridMultilevel"/>
    <w:tmpl w:val="78C22800"/>
    <w:lvl w:ilvl="0" w:tplc="CB0E7960">
      <w:start w:val="1"/>
      <w:numFmt w:val="bullet"/>
      <w:lvlText w:val=""/>
      <w:lvlJc w:val="left"/>
      <w:pPr>
        <w:ind w:left="720" w:hanging="360"/>
      </w:pPr>
      <w:rPr>
        <w:rFonts w:ascii="Symbol" w:hAnsi="Symbol" w:hint="default"/>
      </w:rPr>
    </w:lvl>
    <w:lvl w:ilvl="1" w:tplc="C79C5792">
      <w:start w:val="1"/>
      <w:numFmt w:val="bullet"/>
      <w:lvlText w:val="o"/>
      <w:lvlJc w:val="left"/>
      <w:pPr>
        <w:ind w:left="1440" w:hanging="360"/>
      </w:pPr>
      <w:rPr>
        <w:rFonts w:ascii="Courier New" w:hAnsi="Courier New" w:hint="default"/>
      </w:rPr>
    </w:lvl>
    <w:lvl w:ilvl="2" w:tplc="15860DE8">
      <w:start w:val="1"/>
      <w:numFmt w:val="bullet"/>
      <w:lvlText w:val=""/>
      <w:lvlJc w:val="left"/>
      <w:pPr>
        <w:ind w:left="2160" w:hanging="360"/>
      </w:pPr>
      <w:rPr>
        <w:rFonts w:ascii="Wingdings" w:hAnsi="Wingdings" w:hint="default"/>
      </w:rPr>
    </w:lvl>
    <w:lvl w:ilvl="3" w:tplc="C3647AFA">
      <w:start w:val="1"/>
      <w:numFmt w:val="bullet"/>
      <w:lvlText w:val=""/>
      <w:lvlJc w:val="left"/>
      <w:pPr>
        <w:ind w:left="2880" w:hanging="360"/>
      </w:pPr>
      <w:rPr>
        <w:rFonts w:ascii="Symbol" w:hAnsi="Symbol" w:hint="default"/>
      </w:rPr>
    </w:lvl>
    <w:lvl w:ilvl="4" w:tplc="4B30C5B4">
      <w:start w:val="1"/>
      <w:numFmt w:val="bullet"/>
      <w:lvlText w:val="o"/>
      <w:lvlJc w:val="left"/>
      <w:pPr>
        <w:ind w:left="3600" w:hanging="360"/>
      </w:pPr>
      <w:rPr>
        <w:rFonts w:ascii="Courier New" w:hAnsi="Courier New" w:hint="default"/>
      </w:rPr>
    </w:lvl>
    <w:lvl w:ilvl="5" w:tplc="0CDCC570">
      <w:start w:val="1"/>
      <w:numFmt w:val="bullet"/>
      <w:lvlText w:val=""/>
      <w:lvlJc w:val="left"/>
      <w:pPr>
        <w:ind w:left="4320" w:hanging="360"/>
      </w:pPr>
      <w:rPr>
        <w:rFonts w:ascii="Wingdings" w:hAnsi="Wingdings" w:hint="default"/>
      </w:rPr>
    </w:lvl>
    <w:lvl w:ilvl="6" w:tplc="10107806">
      <w:start w:val="1"/>
      <w:numFmt w:val="bullet"/>
      <w:lvlText w:val=""/>
      <w:lvlJc w:val="left"/>
      <w:pPr>
        <w:ind w:left="5040" w:hanging="360"/>
      </w:pPr>
      <w:rPr>
        <w:rFonts w:ascii="Symbol" w:hAnsi="Symbol" w:hint="default"/>
      </w:rPr>
    </w:lvl>
    <w:lvl w:ilvl="7" w:tplc="FEF20DEA">
      <w:start w:val="1"/>
      <w:numFmt w:val="bullet"/>
      <w:lvlText w:val="o"/>
      <w:lvlJc w:val="left"/>
      <w:pPr>
        <w:ind w:left="5760" w:hanging="360"/>
      </w:pPr>
      <w:rPr>
        <w:rFonts w:ascii="Courier New" w:hAnsi="Courier New" w:hint="default"/>
      </w:rPr>
    </w:lvl>
    <w:lvl w:ilvl="8" w:tplc="4E9AF262">
      <w:start w:val="1"/>
      <w:numFmt w:val="bullet"/>
      <w:lvlText w:val=""/>
      <w:lvlJc w:val="left"/>
      <w:pPr>
        <w:ind w:left="6480" w:hanging="360"/>
      </w:pPr>
      <w:rPr>
        <w:rFonts w:ascii="Wingdings" w:hAnsi="Wingdings" w:hint="default"/>
      </w:rPr>
    </w:lvl>
  </w:abstractNum>
  <w:abstractNum w:abstractNumId="13"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43B6B"/>
    <w:multiLevelType w:val="hybridMultilevel"/>
    <w:tmpl w:val="10340898"/>
    <w:lvl w:ilvl="0" w:tplc="FFB8D44C">
      <w:start w:val="1"/>
      <w:numFmt w:val="bullet"/>
      <w:lvlText w:val=""/>
      <w:lvlJc w:val="left"/>
      <w:pPr>
        <w:ind w:left="720" w:hanging="360"/>
      </w:pPr>
      <w:rPr>
        <w:rFonts w:ascii="Symbol" w:hAnsi="Symbol" w:hint="default"/>
      </w:rPr>
    </w:lvl>
    <w:lvl w:ilvl="1" w:tplc="EA9639F2">
      <w:start w:val="1"/>
      <w:numFmt w:val="bullet"/>
      <w:lvlText w:val="o"/>
      <w:lvlJc w:val="left"/>
      <w:pPr>
        <w:ind w:left="1440" w:hanging="360"/>
      </w:pPr>
      <w:rPr>
        <w:rFonts w:ascii="Courier New" w:hAnsi="Courier New" w:hint="default"/>
      </w:rPr>
    </w:lvl>
    <w:lvl w:ilvl="2" w:tplc="440CD4DE">
      <w:start w:val="1"/>
      <w:numFmt w:val="bullet"/>
      <w:lvlText w:val=""/>
      <w:lvlJc w:val="left"/>
      <w:pPr>
        <w:ind w:left="2160" w:hanging="360"/>
      </w:pPr>
      <w:rPr>
        <w:rFonts w:ascii="Wingdings" w:hAnsi="Wingdings" w:hint="default"/>
      </w:rPr>
    </w:lvl>
    <w:lvl w:ilvl="3" w:tplc="F59CE3BC">
      <w:start w:val="1"/>
      <w:numFmt w:val="bullet"/>
      <w:lvlText w:val=""/>
      <w:lvlJc w:val="left"/>
      <w:pPr>
        <w:ind w:left="2880" w:hanging="360"/>
      </w:pPr>
      <w:rPr>
        <w:rFonts w:ascii="Symbol" w:hAnsi="Symbol" w:hint="default"/>
      </w:rPr>
    </w:lvl>
    <w:lvl w:ilvl="4" w:tplc="41D4D46C">
      <w:start w:val="1"/>
      <w:numFmt w:val="bullet"/>
      <w:lvlText w:val="o"/>
      <w:lvlJc w:val="left"/>
      <w:pPr>
        <w:ind w:left="3600" w:hanging="360"/>
      </w:pPr>
      <w:rPr>
        <w:rFonts w:ascii="Courier New" w:hAnsi="Courier New" w:hint="default"/>
      </w:rPr>
    </w:lvl>
    <w:lvl w:ilvl="5" w:tplc="D2FA5900">
      <w:start w:val="1"/>
      <w:numFmt w:val="bullet"/>
      <w:lvlText w:val=""/>
      <w:lvlJc w:val="left"/>
      <w:pPr>
        <w:ind w:left="4320" w:hanging="360"/>
      </w:pPr>
      <w:rPr>
        <w:rFonts w:ascii="Wingdings" w:hAnsi="Wingdings" w:hint="default"/>
      </w:rPr>
    </w:lvl>
    <w:lvl w:ilvl="6" w:tplc="E13C5318">
      <w:start w:val="1"/>
      <w:numFmt w:val="bullet"/>
      <w:lvlText w:val=""/>
      <w:lvlJc w:val="left"/>
      <w:pPr>
        <w:ind w:left="5040" w:hanging="360"/>
      </w:pPr>
      <w:rPr>
        <w:rFonts w:ascii="Symbol" w:hAnsi="Symbol" w:hint="default"/>
      </w:rPr>
    </w:lvl>
    <w:lvl w:ilvl="7" w:tplc="2A06A39A">
      <w:start w:val="1"/>
      <w:numFmt w:val="bullet"/>
      <w:lvlText w:val="o"/>
      <w:lvlJc w:val="left"/>
      <w:pPr>
        <w:ind w:left="5760" w:hanging="360"/>
      </w:pPr>
      <w:rPr>
        <w:rFonts w:ascii="Courier New" w:hAnsi="Courier New" w:hint="default"/>
      </w:rPr>
    </w:lvl>
    <w:lvl w:ilvl="8" w:tplc="CA22F0AE">
      <w:start w:val="1"/>
      <w:numFmt w:val="bullet"/>
      <w:lvlText w:val=""/>
      <w:lvlJc w:val="left"/>
      <w:pPr>
        <w:ind w:left="6480" w:hanging="360"/>
      </w:pPr>
      <w:rPr>
        <w:rFonts w:ascii="Wingdings" w:hAnsi="Wingdings" w:hint="default"/>
      </w:rPr>
    </w:lvl>
  </w:abstractNum>
  <w:abstractNum w:abstractNumId="15" w15:restartNumberingAfterBreak="0">
    <w:nsid w:val="78955ED5"/>
    <w:multiLevelType w:val="hybridMultilevel"/>
    <w:tmpl w:val="2B5CCA04"/>
    <w:lvl w:ilvl="0" w:tplc="8DCA04CE">
      <w:start w:val="1"/>
      <w:numFmt w:val="bullet"/>
      <w:lvlText w:val=""/>
      <w:lvlJc w:val="left"/>
      <w:pPr>
        <w:ind w:left="720" w:hanging="360"/>
      </w:pPr>
      <w:rPr>
        <w:rFonts w:ascii="Symbol" w:hAnsi="Symbol" w:hint="default"/>
      </w:rPr>
    </w:lvl>
    <w:lvl w:ilvl="1" w:tplc="D2382812">
      <w:start w:val="1"/>
      <w:numFmt w:val="bullet"/>
      <w:lvlText w:val="o"/>
      <w:lvlJc w:val="left"/>
      <w:pPr>
        <w:ind w:left="1440" w:hanging="360"/>
      </w:pPr>
      <w:rPr>
        <w:rFonts w:ascii="Courier New" w:hAnsi="Courier New" w:hint="default"/>
      </w:rPr>
    </w:lvl>
    <w:lvl w:ilvl="2" w:tplc="843EA81E">
      <w:start w:val="1"/>
      <w:numFmt w:val="bullet"/>
      <w:lvlText w:val=""/>
      <w:lvlJc w:val="left"/>
      <w:pPr>
        <w:ind w:left="2160" w:hanging="360"/>
      </w:pPr>
      <w:rPr>
        <w:rFonts w:ascii="Wingdings" w:hAnsi="Wingdings" w:hint="default"/>
      </w:rPr>
    </w:lvl>
    <w:lvl w:ilvl="3" w:tplc="21483C4E">
      <w:start w:val="1"/>
      <w:numFmt w:val="bullet"/>
      <w:lvlText w:val=""/>
      <w:lvlJc w:val="left"/>
      <w:pPr>
        <w:ind w:left="2880" w:hanging="360"/>
      </w:pPr>
      <w:rPr>
        <w:rFonts w:ascii="Symbol" w:hAnsi="Symbol" w:hint="default"/>
      </w:rPr>
    </w:lvl>
    <w:lvl w:ilvl="4" w:tplc="D4789A94">
      <w:start w:val="1"/>
      <w:numFmt w:val="bullet"/>
      <w:lvlText w:val="o"/>
      <w:lvlJc w:val="left"/>
      <w:pPr>
        <w:ind w:left="3600" w:hanging="360"/>
      </w:pPr>
      <w:rPr>
        <w:rFonts w:ascii="Courier New" w:hAnsi="Courier New" w:hint="default"/>
      </w:rPr>
    </w:lvl>
    <w:lvl w:ilvl="5" w:tplc="91EA65FE">
      <w:start w:val="1"/>
      <w:numFmt w:val="bullet"/>
      <w:lvlText w:val=""/>
      <w:lvlJc w:val="left"/>
      <w:pPr>
        <w:ind w:left="4320" w:hanging="360"/>
      </w:pPr>
      <w:rPr>
        <w:rFonts w:ascii="Wingdings" w:hAnsi="Wingdings" w:hint="default"/>
      </w:rPr>
    </w:lvl>
    <w:lvl w:ilvl="6" w:tplc="2B3CEEB4">
      <w:start w:val="1"/>
      <w:numFmt w:val="bullet"/>
      <w:lvlText w:val=""/>
      <w:lvlJc w:val="left"/>
      <w:pPr>
        <w:ind w:left="5040" w:hanging="360"/>
      </w:pPr>
      <w:rPr>
        <w:rFonts w:ascii="Symbol" w:hAnsi="Symbol" w:hint="default"/>
      </w:rPr>
    </w:lvl>
    <w:lvl w:ilvl="7" w:tplc="01F8CDB2">
      <w:start w:val="1"/>
      <w:numFmt w:val="bullet"/>
      <w:lvlText w:val="o"/>
      <w:lvlJc w:val="left"/>
      <w:pPr>
        <w:ind w:left="5760" w:hanging="360"/>
      </w:pPr>
      <w:rPr>
        <w:rFonts w:ascii="Courier New" w:hAnsi="Courier New" w:hint="default"/>
      </w:rPr>
    </w:lvl>
    <w:lvl w:ilvl="8" w:tplc="E2D476BA">
      <w:start w:val="1"/>
      <w:numFmt w:val="bullet"/>
      <w:lvlText w:val=""/>
      <w:lvlJc w:val="left"/>
      <w:pPr>
        <w:ind w:left="6480" w:hanging="360"/>
      </w:pPr>
      <w:rPr>
        <w:rFonts w:ascii="Wingdings" w:hAnsi="Wingdings" w:hint="default"/>
      </w:rPr>
    </w:lvl>
  </w:abstractNum>
  <w:abstractNum w:abstractNumId="16"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13"/>
  </w:num>
  <w:num w:numId="2" w16cid:durableId="1077632949">
    <w:abstractNumId w:val="6"/>
  </w:num>
  <w:num w:numId="3" w16cid:durableId="842738653">
    <w:abstractNumId w:val="16"/>
  </w:num>
  <w:num w:numId="4" w16cid:durableId="785272208">
    <w:abstractNumId w:val="10"/>
  </w:num>
  <w:num w:numId="5" w16cid:durableId="981158295">
    <w:abstractNumId w:val="2"/>
  </w:num>
  <w:num w:numId="6" w16cid:durableId="1974750761">
    <w:abstractNumId w:val="3"/>
  </w:num>
  <w:num w:numId="7" w16cid:durableId="311521354">
    <w:abstractNumId w:val="12"/>
  </w:num>
  <w:num w:numId="8" w16cid:durableId="1577981863">
    <w:abstractNumId w:val="5"/>
  </w:num>
  <w:num w:numId="9" w16cid:durableId="1272787549">
    <w:abstractNumId w:val="15"/>
  </w:num>
  <w:num w:numId="10" w16cid:durableId="704015243">
    <w:abstractNumId w:val="11"/>
  </w:num>
  <w:num w:numId="11" w16cid:durableId="1456409866">
    <w:abstractNumId w:val="7"/>
  </w:num>
  <w:num w:numId="12" w16cid:durableId="1850413531">
    <w:abstractNumId w:val="1"/>
  </w:num>
  <w:num w:numId="13" w16cid:durableId="1737976398">
    <w:abstractNumId w:val="4"/>
  </w:num>
  <w:num w:numId="14" w16cid:durableId="131944751">
    <w:abstractNumId w:val="0"/>
  </w:num>
  <w:num w:numId="15" w16cid:durableId="2108118230">
    <w:abstractNumId w:val="9"/>
  </w:num>
  <w:num w:numId="16" w16cid:durableId="47804432">
    <w:abstractNumId w:val="14"/>
  </w:num>
  <w:num w:numId="17" w16cid:durableId="1425801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7328C"/>
    <w:rsid w:val="000A2286"/>
    <w:rsid w:val="000A2896"/>
    <w:rsid w:val="000A40FB"/>
    <w:rsid w:val="000C5D85"/>
    <w:rsid w:val="000E2F8B"/>
    <w:rsid w:val="00100408"/>
    <w:rsid w:val="0011744B"/>
    <w:rsid w:val="00143ABC"/>
    <w:rsid w:val="00150BE6"/>
    <w:rsid w:val="001B2D02"/>
    <w:rsid w:val="001C355D"/>
    <w:rsid w:val="001C6532"/>
    <w:rsid w:val="0020462C"/>
    <w:rsid w:val="00211B4D"/>
    <w:rsid w:val="00214818"/>
    <w:rsid w:val="0022135E"/>
    <w:rsid w:val="002521B9"/>
    <w:rsid w:val="00252DB5"/>
    <w:rsid w:val="00276E5E"/>
    <w:rsid w:val="002805F1"/>
    <w:rsid w:val="002855B6"/>
    <w:rsid w:val="002B1932"/>
    <w:rsid w:val="002C4624"/>
    <w:rsid w:val="002D3BD7"/>
    <w:rsid w:val="002D3E2C"/>
    <w:rsid w:val="003249EF"/>
    <w:rsid w:val="00330A06"/>
    <w:rsid w:val="003337C3"/>
    <w:rsid w:val="0033775D"/>
    <w:rsid w:val="00346CFE"/>
    <w:rsid w:val="003721EA"/>
    <w:rsid w:val="00385315"/>
    <w:rsid w:val="003B3228"/>
    <w:rsid w:val="003C299C"/>
    <w:rsid w:val="003D1A93"/>
    <w:rsid w:val="003E3B68"/>
    <w:rsid w:val="003E3F3D"/>
    <w:rsid w:val="003F6A97"/>
    <w:rsid w:val="00414968"/>
    <w:rsid w:val="00421F1A"/>
    <w:rsid w:val="00431020"/>
    <w:rsid w:val="00437578"/>
    <w:rsid w:val="00442D02"/>
    <w:rsid w:val="00456B70"/>
    <w:rsid w:val="004601BB"/>
    <w:rsid w:val="004630EC"/>
    <w:rsid w:val="0047087D"/>
    <w:rsid w:val="00481BAE"/>
    <w:rsid w:val="004862A3"/>
    <w:rsid w:val="004920BC"/>
    <w:rsid w:val="004942EA"/>
    <w:rsid w:val="004A549E"/>
    <w:rsid w:val="004C7A0E"/>
    <w:rsid w:val="004F254B"/>
    <w:rsid w:val="00501753"/>
    <w:rsid w:val="005023F9"/>
    <w:rsid w:val="0050627F"/>
    <w:rsid w:val="00512A76"/>
    <w:rsid w:val="005417BE"/>
    <w:rsid w:val="00545BBB"/>
    <w:rsid w:val="00557542"/>
    <w:rsid w:val="005B2AAA"/>
    <w:rsid w:val="005B4043"/>
    <w:rsid w:val="005C7B98"/>
    <w:rsid w:val="005D5E7E"/>
    <w:rsid w:val="005D7E90"/>
    <w:rsid w:val="005E395B"/>
    <w:rsid w:val="005F031D"/>
    <w:rsid w:val="00610124"/>
    <w:rsid w:val="00620799"/>
    <w:rsid w:val="00636294"/>
    <w:rsid w:val="00642BF6"/>
    <w:rsid w:val="00645D8F"/>
    <w:rsid w:val="00671AB9"/>
    <w:rsid w:val="006728E8"/>
    <w:rsid w:val="00674C90"/>
    <w:rsid w:val="00682FBD"/>
    <w:rsid w:val="006A429C"/>
    <w:rsid w:val="006A5E3A"/>
    <w:rsid w:val="006A7648"/>
    <w:rsid w:val="006B08E0"/>
    <w:rsid w:val="006C1247"/>
    <w:rsid w:val="006F0C39"/>
    <w:rsid w:val="00717B44"/>
    <w:rsid w:val="00723A83"/>
    <w:rsid w:val="00725B8E"/>
    <w:rsid w:val="00727388"/>
    <w:rsid w:val="007477F1"/>
    <w:rsid w:val="00747A95"/>
    <w:rsid w:val="00781E94"/>
    <w:rsid w:val="00786E23"/>
    <w:rsid w:val="00797445"/>
    <w:rsid w:val="007D457B"/>
    <w:rsid w:val="007E0E86"/>
    <w:rsid w:val="007E6BE0"/>
    <w:rsid w:val="00800E04"/>
    <w:rsid w:val="00804CC6"/>
    <w:rsid w:val="00824E03"/>
    <w:rsid w:val="00830461"/>
    <w:rsid w:val="00834FFB"/>
    <w:rsid w:val="00847684"/>
    <w:rsid w:val="00853319"/>
    <w:rsid w:val="00863D2C"/>
    <w:rsid w:val="009140E0"/>
    <w:rsid w:val="00926671"/>
    <w:rsid w:val="00953ECF"/>
    <w:rsid w:val="00996E91"/>
    <w:rsid w:val="009E36FA"/>
    <w:rsid w:val="009F4D02"/>
    <w:rsid w:val="009F5D58"/>
    <w:rsid w:val="00A0471C"/>
    <w:rsid w:val="00A13DC2"/>
    <w:rsid w:val="00A74D7F"/>
    <w:rsid w:val="00A9747D"/>
    <w:rsid w:val="00AA2C4F"/>
    <w:rsid w:val="00AD2FE8"/>
    <w:rsid w:val="00AD3C25"/>
    <w:rsid w:val="00B06665"/>
    <w:rsid w:val="00B07095"/>
    <w:rsid w:val="00B440EE"/>
    <w:rsid w:val="00B52603"/>
    <w:rsid w:val="00B932F6"/>
    <w:rsid w:val="00BC3951"/>
    <w:rsid w:val="00BC46D5"/>
    <w:rsid w:val="00BE39EE"/>
    <w:rsid w:val="00BF4EB7"/>
    <w:rsid w:val="00C04C78"/>
    <w:rsid w:val="00C33337"/>
    <w:rsid w:val="00C450AA"/>
    <w:rsid w:val="00C46BEB"/>
    <w:rsid w:val="00C52681"/>
    <w:rsid w:val="00C65430"/>
    <w:rsid w:val="00C7677B"/>
    <w:rsid w:val="00C91177"/>
    <w:rsid w:val="00C91C46"/>
    <w:rsid w:val="00CD394C"/>
    <w:rsid w:val="00CD3A3A"/>
    <w:rsid w:val="00CD5364"/>
    <w:rsid w:val="00CE2C43"/>
    <w:rsid w:val="00D15EC9"/>
    <w:rsid w:val="00D24AAD"/>
    <w:rsid w:val="00D268EB"/>
    <w:rsid w:val="00D37054"/>
    <w:rsid w:val="00D420CB"/>
    <w:rsid w:val="00D528ED"/>
    <w:rsid w:val="00D61B82"/>
    <w:rsid w:val="00D8330F"/>
    <w:rsid w:val="00DA4B21"/>
    <w:rsid w:val="00DA6CBA"/>
    <w:rsid w:val="00DC4579"/>
    <w:rsid w:val="00DE2519"/>
    <w:rsid w:val="00DF3FC3"/>
    <w:rsid w:val="00E00083"/>
    <w:rsid w:val="00E028B7"/>
    <w:rsid w:val="00E075F6"/>
    <w:rsid w:val="00E33716"/>
    <w:rsid w:val="00E52051"/>
    <w:rsid w:val="00E5635E"/>
    <w:rsid w:val="00E82492"/>
    <w:rsid w:val="00E968E9"/>
    <w:rsid w:val="00E96F4F"/>
    <w:rsid w:val="00EB726F"/>
    <w:rsid w:val="00EC6E47"/>
    <w:rsid w:val="00EE52A5"/>
    <w:rsid w:val="00EF3A37"/>
    <w:rsid w:val="00F13972"/>
    <w:rsid w:val="00F43C8D"/>
    <w:rsid w:val="00F56073"/>
    <w:rsid w:val="00F8369A"/>
    <w:rsid w:val="00F97D6F"/>
    <w:rsid w:val="00FA1269"/>
    <w:rsid w:val="00FC4D8F"/>
    <w:rsid w:val="00FD1B75"/>
    <w:rsid w:val="028E7501"/>
    <w:rsid w:val="0D17C966"/>
    <w:rsid w:val="123F4140"/>
    <w:rsid w:val="13D15EAE"/>
    <w:rsid w:val="156D2F0F"/>
    <w:rsid w:val="1576E202"/>
    <w:rsid w:val="16D8A6B9"/>
    <w:rsid w:val="1712B263"/>
    <w:rsid w:val="194E3F00"/>
    <w:rsid w:val="1B625CC6"/>
    <w:rsid w:val="25A9E519"/>
    <w:rsid w:val="2ECEA684"/>
    <w:rsid w:val="2F3BD598"/>
    <w:rsid w:val="32C25CAA"/>
    <w:rsid w:val="3903A48D"/>
    <w:rsid w:val="3E3CBCE0"/>
    <w:rsid w:val="3E90C397"/>
    <w:rsid w:val="3F5441A6"/>
    <w:rsid w:val="40242F1B"/>
    <w:rsid w:val="41C86459"/>
    <w:rsid w:val="42F705A6"/>
    <w:rsid w:val="458F8AE8"/>
    <w:rsid w:val="49B09AEE"/>
    <w:rsid w:val="4A5C9CD6"/>
    <w:rsid w:val="4B6F469F"/>
    <w:rsid w:val="4F340705"/>
    <w:rsid w:val="573EF779"/>
    <w:rsid w:val="5EBD27D4"/>
    <w:rsid w:val="62CF4683"/>
    <w:rsid w:val="63FDE7D0"/>
    <w:rsid w:val="68ED549D"/>
    <w:rsid w:val="6E3658E2"/>
    <w:rsid w:val="792EB8AA"/>
    <w:rsid w:val="7FB2B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1AB9"/>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4601BB"/>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4601BB"/>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671AB9"/>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671AB9"/>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38191496">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Props1.xml><?xml version="1.0" encoding="utf-8"?>
<ds:datastoreItem xmlns:ds="http://schemas.openxmlformats.org/officeDocument/2006/customXml" ds:itemID="{CC67460F-44F7-4DB6-B604-5894E274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3.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4.xml><?xml version="1.0" encoding="utf-8"?>
<ds:datastoreItem xmlns:ds="http://schemas.openxmlformats.org/officeDocument/2006/customXml" ds:itemID="{016BEA0B-177A-4D15-8B0E-64988D8E8661}">
  <ds:schemaRefs>
    <ds:schemaRef ds:uri="4a38d8a4-0eac-4915-98d3-608568f1baab"/>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d73f62de-b7d9-4e37-89dd-d5d3e98ba7e7"/>
    <ds:schemaRef ds:uri="561001b8-dbac-4a52-9456-5f5be6c29e3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Standards of proficiency - Prosthetists and orthotists - 1 September 2023</vt:lpstr>
    </vt:vector>
  </TitlesOfParts>
  <Company>The Health and Care Professions Council</Company>
  <LinksUpToDate>false</LinksUpToDate>
  <CharactersWithSpaces>24577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Prosthetists and orthotists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